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endnotes.xml" ContentType="application/vnd.openxmlformats-officedocument.wordprocessingml.endnotes+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8"/>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14:paraId="207C21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38A8B014">
            <w:pPr>
              <w:pStyle w:val="18"/>
              <w:framePr w:wrap="notBeside" w:vAnchor="page" w:hAnchor="page" w:x="1372" w:y="568"/>
              <w:tabs>
                <w:tab w:val="clear" w:pos="4153"/>
                <w:tab w:val="clear" w:pos="8306"/>
              </w:tabs>
              <w:spacing w:line="240" w:lineRule="auto"/>
              <w:jc w:val="left"/>
              <w:rPr>
                <w:rFonts w:hint="eastAsia"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14:paraId="3A77C98E">
            <w:pPr>
              <w:pStyle w:val="18"/>
              <w:framePr w:wrap="notBeside" w:vAnchor="page" w:hAnchor="page" w:x="1372" w:y="568"/>
              <w:tabs>
                <w:tab w:val="clear" w:pos="4153"/>
                <w:tab w:val="clear" w:pos="8306"/>
              </w:tabs>
              <w:spacing w:line="240" w:lineRule="auto"/>
              <w:jc w:val="both"/>
              <w:rPr>
                <w:rFonts w:hint="eastAsia"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点击此处添加ICS号</w:t>
            </w:r>
            <w:r>
              <w:rPr>
                <w:rFonts w:ascii="黑体" w:hAnsi="黑体" w:eastAsia="黑体"/>
                <w:sz w:val="21"/>
                <w:szCs w:val="21"/>
              </w:rPr>
              <w:fldChar w:fldCharType="end"/>
            </w:r>
            <w:bookmarkEnd w:id="0"/>
          </w:p>
        </w:tc>
      </w:tr>
      <w:tr w14:paraId="166F1C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5525DD6B">
            <w:pPr>
              <w:pStyle w:val="18"/>
              <w:framePr w:wrap="notBeside" w:vAnchor="page" w:hAnchor="page" w:x="1372" w:y="568"/>
              <w:tabs>
                <w:tab w:val="clear" w:pos="4153"/>
                <w:tab w:val="clear" w:pos="8306"/>
              </w:tabs>
              <w:spacing w:before="40" w:line="240" w:lineRule="auto"/>
              <w:jc w:val="left"/>
              <w:rPr>
                <w:rFonts w:hint="eastAsia"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tbl>
            <w:tblPr>
              <w:tblStyle w:val="28"/>
              <w:tblpPr w:vertAnchor="page" w:horzAnchor="margin" w:tblpX="1" w:tblpY="341"/>
              <w:tblOverlap w:val="never"/>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113" w:type="dxa"/>
              </w:tblCellMar>
            </w:tblPr>
            <w:tblGrid>
              <w:gridCol w:w="9242"/>
            </w:tblGrid>
            <w:tr w14:paraId="6EAE66F4">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113" w:type="dxa"/>
                </w:tblCellMar>
              </w:tblPrEx>
              <w:trPr>
                <w:trHeight w:val="1021" w:hRule="exact"/>
              </w:trPr>
              <w:tc>
                <w:tcPr>
                  <w:tcW w:w="9242" w:type="dxa"/>
                  <w:vAlign w:val="center"/>
                </w:tcPr>
                <w:p w14:paraId="28AC2259">
                  <w:pPr>
                    <w:pStyle w:val="50"/>
                    <w:framePr w:wrap="notBeside" w:vAnchor="page" w:hAnchor="page" w:x="1372" w:y="568"/>
                    <w:ind w:left="420" w:right="624"/>
                    <w:rPr>
                      <w:rFonts w:hint="eastAsia" w:ascii="宋体" w:hAnsi="宋体"/>
                      <w:sz w:val="28"/>
                      <w:szCs w:val="28"/>
                    </w:rPr>
                  </w:pPr>
                  <w:r>
                    <w:drawing>
                      <wp:inline distT="0" distB="0" distL="0" distR="0">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drawing>
                      <wp:inline distT="0" distB="0" distL="0" distR="0">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fldChar w:fldCharType="begin">
                      <w:ffData>
                        <w:name w:val="c1"/>
                        <w:enabled/>
                        <w:calcOnExit w:val="0"/>
                        <w:textInput>
                          <w:maxLength w:val="7"/>
                        </w:textInput>
                      </w:ffData>
                    </w:fldChar>
                  </w:r>
                  <w:bookmarkStart w:id="1" w:name="c1"/>
                  <w:r>
                    <w:instrText xml:space="preserve"> FORMTEXT </w:instrText>
                  </w:r>
                  <w:r>
                    <w:fldChar w:fldCharType="separate"/>
                  </w:r>
                  <w:r>
                    <w:rPr>
                      <w:rFonts w:hint="eastAsia"/>
                    </w:rPr>
                    <w:t>GDHS</w:t>
                  </w:r>
                  <w:r>
                    <w:fldChar w:fldCharType="end"/>
                  </w:r>
                  <w:bookmarkEnd w:id="1"/>
                </w:p>
              </w:tc>
            </w:tr>
          </w:tbl>
          <w:p w14:paraId="33B08871">
            <w:pPr>
              <w:pStyle w:val="18"/>
              <w:framePr w:wrap="notBeside" w:vAnchor="page" w:hAnchor="page" w:x="1372" w:y="568"/>
              <w:tabs>
                <w:tab w:val="clear" w:pos="4153"/>
                <w:tab w:val="clear" w:pos="8306"/>
              </w:tabs>
              <w:spacing w:before="40" w:line="240" w:lineRule="auto"/>
              <w:jc w:val="left"/>
              <w:rPr>
                <w:rFonts w:hint="eastAsia"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2"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点击此处添加CCS号</w:t>
            </w:r>
            <w:r>
              <w:rPr>
                <w:rFonts w:ascii="黑体" w:hAnsi="黑体" w:eastAsia="黑体"/>
                <w:sz w:val="21"/>
                <w:szCs w:val="21"/>
              </w:rPr>
              <w:fldChar w:fldCharType="end"/>
            </w:r>
            <w:bookmarkEnd w:id="2"/>
          </w:p>
        </w:tc>
      </w:tr>
    </w:tbl>
    <w:p w14:paraId="3FB10F29">
      <w:pPr>
        <w:pStyle w:val="51"/>
        <w:framePr w:w="9639" w:h="624" w:hRule="exact" w:hSpace="181" w:vSpace="181" w:wrap="around" w:hAnchor="page" w:x="1305" w:y="2269"/>
        <w:rPr>
          <w:rFonts w:hint="eastAsia" w:ascii="黑体" w:hAnsi="黑体" w:eastAsia="黑体"/>
          <w:b w:val="0"/>
          <w:bCs w:val="0"/>
          <w:w w:val="100"/>
          <w:sz w:val="48"/>
          <w:szCs w:val="48"/>
        </w:rPr>
      </w:pPr>
      <w:bookmarkStart w:id="3" w:name="_Hlk26473981"/>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ascii="黑体" w:eastAsia="黑体"/>
          <w:b w:val="0"/>
          <w:w w:val="100"/>
          <w:sz w:val="48"/>
        </w:rPr>
        <w:t>     </w:t>
      </w:r>
      <w:r>
        <w:rPr>
          <w:rFonts w:ascii="黑体" w:eastAsia="黑体"/>
          <w:b w:val="0"/>
          <w:w w:val="100"/>
          <w:sz w:val="48"/>
        </w:rPr>
        <w:fldChar w:fldCharType="end"/>
      </w:r>
      <w:bookmarkEnd w:id="4"/>
      <w:r>
        <w:rPr>
          <w:rFonts w:hint="eastAsia" w:ascii="黑体" w:eastAsia="黑体"/>
          <w:b w:val="0"/>
          <w:w w:val="100"/>
          <w:sz w:val="48"/>
        </w:rPr>
        <w:t>团体</w:t>
      </w:r>
      <w:r>
        <w:rPr>
          <w:rFonts w:hint="eastAsia" w:ascii="黑体" w:hAnsi="黑体" w:eastAsia="黑体"/>
          <w:b w:val="0"/>
          <w:bCs w:val="0"/>
          <w:w w:val="100"/>
          <w:sz w:val="48"/>
          <w:szCs w:val="48"/>
        </w:rPr>
        <w:t>标准</w:t>
      </w:r>
    </w:p>
    <w:bookmarkEnd w:id="3"/>
    <w:p w14:paraId="069F6932">
      <w:pPr>
        <w:pStyle w:val="196"/>
        <w:framePr/>
      </w:pPr>
      <w:r>
        <w:t>T/</w:t>
      </w:r>
      <w:r>
        <w:fldChar w:fldCharType="begin">
          <w:ffData>
            <w:name w:val="文字1"/>
            <w:enabled/>
            <w:calcOnExit w:val="0"/>
            <w:textInput>
              <w:default w:val="XXX"/>
            </w:textInput>
          </w:ffData>
        </w:fldChar>
      </w:r>
      <w:bookmarkStart w:id="5" w:name="文字1"/>
      <w:r>
        <w:instrText xml:space="preserve"> FORMTEXT </w:instrText>
      </w:r>
      <w:r>
        <w:fldChar w:fldCharType="separate"/>
      </w:r>
      <w:r>
        <w:t>XXX</w:t>
      </w:r>
      <w:r>
        <w:fldChar w:fldCharType="end"/>
      </w:r>
      <w:bookmarkEnd w:id="5"/>
      <w:r>
        <w:t xml:space="preserve"> </w:t>
      </w:r>
      <w:r>
        <w:fldChar w:fldCharType="begin">
          <w:ffData>
            <w:name w:val="NSTD_CODE_F"/>
            <w:enabled/>
            <w:calcOnExit w:val="0"/>
            <w:textInput>
              <w:default w:val="XXXX"/>
            </w:textInput>
          </w:ffData>
        </w:fldChar>
      </w:r>
      <w:bookmarkStart w:id="6" w:name="NSTD_CODE_F"/>
      <w:r>
        <w:instrText xml:space="preserve"> FORMTEXT </w:instrText>
      </w:r>
      <w:r>
        <w:fldChar w:fldCharType="separate"/>
      </w:r>
      <w:r>
        <w:t>XXXX</w:t>
      </w:r>
      <w:r>
        <w:fldChar w:fldCharType="end"/>
      </w:r>
      <w:bookmarkEnd w:id="6"/>
      <w:r>
        <w:rPr>
          <w:rFonts w:hAnsi="黑体"/>
        </w:rPr>
        <w:t>—</w:t>
      </w:r>
      <w:r>
        <w:fldChar w:fldCharType="begin">
          <w:ffData>
            <w:name w:val="NSTD_CODE_B"/>
            <w:enabled/>
            <w:calcOnExit w:val="0"/>
            <w:textInput>
              <w:default w:val="XXXX"/>
            </w:textInput>
          </w:ffData>
        </w:fldChar>
      </w:r>
      <w:bookmarkStart w:id="7" w:name="NSTD_CODE_B"/>
      <w:r>
        <w:instrText xml:space="preserve"> FORMTEXT </w:instrText>
      </w:r>
      <w:r>
        <w:fldChar w:fldCharType="separate"/>
      </w:r>
      <w:r>
        <w:t>XXXX</w:t>
      </w:r>
      <w:r>
        <w:fldChar w:fldCharType="end"/>
      </w:r>
      <w:bookmarkEnd w:id="7"/>
    </w:p>
    <w:p w14:paraId="2C9359B7">
      <w:pPr>
        <w:pStyle w:val="197"/>
        <w:framePr/>
        <w:rPr>
          <w:rFonts w:hint="eastAsia"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14:paraId="2BE57DF3">
      <w:pPr>
        <w:spacing w:line="240" w:lineRule="auto"/>
        <w:rPr>
          <w:rFonts w:hint="eastAsia"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1E1D9D29">
      <w:pPr>
        <w:pStyle w:val="51"/>
        <w:framePr w:w="9639" w:h="6976" w:hRule="exact" w:hSpace="0" w:vSpace="0" w:wrap="around" w:hAnchor="page" w:y="6408"/>
        <w:jc w:val="center"/>
        <w:rPr>
          <w:rFonts w:hint="eastAsia" w:ascii="黑体" w:hAnsi="黑体" w:eastAsia="黑体"/>
          <w:b w:val="0"/>
          <w:bCs w:val="0"/>
          <w:w w:val="100"/>
        </w:rPr>
      </w:pPr>
    </w:p>
    <w:p w14:paraId="644834DB">
      <w:pPr>
        <w:pStyle w:val="198"/>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Pr>
          <w:rFonts w:hint="eastAsia"/>
        </w:rPr>
        <w:t>高速公路改扩建工程既有路面检测</w:t>
      </w:r>
    </w:p>
    <w:p w14:paraId="7122E51D">
      <w:pPr>
        <w:pStyle w:val="198"/>
        <w:framePr w:h="6974" w:hRule="exact" w:wrap="around" w:x="1419" w:anchorLock="1"/>
        <w:rPr>
          <w:rFonts w:hint="eastAsia"/>
        </w:rPr>
      </w:pPr>
      <w:r>
        <w:rPr>
          <w:rFonts w:hint="eastAsia"/>
        </w:rPr>
        <w:t>评价规范</w:t>
      </w:r>
      <w:r>
        <w:fldChar w:fldCharType="end"/>
      </w:r>
      <w:bookmarkEnd w:id="9"/>
    </w:p>
    <w:p w14:paraId="62BC84B7">
      <w:pPr>
        <w:framePr w:w="9639" w:h="6974" w:hRule="exact" w:wrap="around" w:vAnchor="page" w:hAnchor="page" w:x="1419" w:y="6408" w:anchorLock="1"/>
        <w:ind w:left="-1418"/>
      </w:pPr>
    </w:p>
    <w:p w14:paraId="753C51FE">
      <w:pPr>
        <w:pStyle w:val="126"/>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fldChar w:fldCharType="separate"/>
      </w:r>
      <w:r>
        <w:rPr>
          <w:rFonts w:hint="eastAsia" w:eastAsia="黑体"/>
          <w:szCs w:val="28"/>
        </w:rPr>
        <w:t>Existing pavement detection and evaluation specification for expressway reconstruction and extension</w:t>
      </w:r>
      <w:r>
        <w:rPr>
          <w:rFonts w:eastAsia="黑体"/>
          <w:szCs w:val="28"/>
        </w:rPr>
        <w:fldChar w:fldCharType="end"/>
      </w:r>
      <w:bookmarkEnd w:id="10"/>
    </w:p>
    <w:p w14:paraId="26228499">
      <w:pPr>
        <w:framePr w:w="9639" w:h="6974" w:hRule="exact" w:wrap="around" w:vAnchor="page" w:hAnchor="page" w:x="1419" w:y="6408" w:anchorLock="1"/>
        <w:spacing w:line="760" w:lineRule="exact"/>
        <w:ind w:left="-1418"/>
      </w:pPr>
    </w:p>
    <w:p w14:paraId="154596DC">
      <w:pPr>
        <w:pStyle w:val="126"/>
        <w:framePr w:w="9639" w:h="6974" w:hRule="exact" w:wrap="around" w:vAnchor="page" w:hAnchor="page" w:x="1419" w:y="6408" w:anchorLock="1"/>
        <w:textAlignment w:val="bottom"/>
        <w:rPr>
          <w:rFonts w:eastAsia="黑体"/>
          <w:szCs w:val="28"/>
        </w:rPr>
      </w:pPr>
    </w:p>
    <w:p w14:paraId="29B92F05">
      <w:pPr>
        <w:pStyle w:val="126"/>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14:paraId="404D9607">
      <w:pPr>
        <w:pStyle w:val="126"/>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2"/>
    </w:p>
    <w:p w14:paraId="7B8161C2">
      <w:pPr>
        <w:pStyle w:val="126"/>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14:paraId="2D9039CD">
      <w:pPr>
        <w:pStyle w:val="194"/>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发布</w:t>
      </w:r>
    </w:p>
    <w:p w14:paraId="11063DB9">
      <w:pPr>
        <w:pStyle w:val="195"/>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14:paraId="377AAA4A">
      <w:pPr>
        <w:pStyle w:val="152"/>
        <w:framePr w:h="584" w:hRule="exact" w:hSpace="181" w:vSpace="181" w:wrap="around" w:y="14800"/>
        <w:rPr>
          <w:rFonts w:hint="eastAsia"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fldChar w:fldCharType="separate"/>
      </w:r>
      <w:r>
        <w:rPr>
          <w:rFonts w:hAnsi="黑体"/>
          <w:w w:val="100"/>
          <w:sz w:val="28"/>
        </w:rPr>
        <w:t>     </w:t>
      </w:r>
      <w:r>
        <w:rPr>
          <w:rFonts w:hAnsi="黑体"/>
          <w:w w:val="100"/>
          <w:sz w:val="28"/>
        </w:rPr>
        <w:fldChar w:fldCharType="end"/>
      </w:r>
      <w:bookmarkEnd w:id="20"/>
      <w:r>
        <w:rPr>
          <w:rFonts w:ascii="Times New Roman"/>
          <w:w w:val="100"/>
          <w:sz w:val="28"/>
        </w:rPr>
        <w:t>  </w:t>
      </w:r>
      <w:r>
        <w:rPr>
          <w:rStyle w:val="230"/>
          <w:rFonts w:hint="eastAsia" w:hAnsi="黑体"/>
          <w:position w:val="0"/>
        </w:rPr>
        <w:t>发</w:t>
      </w:r>
      <w:r>
        <w:rPr>
          <w:rStyle w:val="230"/>
          <w:rFonts w:hint="eastAsia" w:hAnsi="黑体"/>
          <w:spacing w:val="0"/>
          <w:position w:val="0"/>
        </w:rPr>
        <w:t>布</w:t>
      </w:r>
    </w:p>
    <w:p w14:paraId="77E3A8AE">
      <w:pPr>
        <w:rPr>
          <w:rFonts w:hint="eastAsia"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567" w:right="1134" w:bottom="1134" w:left="1134" w:header="1418" w:footer="1134"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01E12D6A">
      <w:pPr>
        <w:pStyle w:val="92"/>
        <w:spacing w:after="360"/>
        <w:rPr>
          <w:rFonts w:hint="eastAsia"/>
        </w:rPr>
      </w:pPr>
      <w:bookmarkStart w:id="21" w:name="BookMark1"/>
      <w:r>
        <w:rPr>
          <w:rFonts w:hint="eastAsia"/>
          <w:spacing w:val="320"/>
        </w:rPr>
        <w:t>目</w:t>
      </w:r>
      <w:r>
        <w:rPr>
          <w:rFonts w:hint="eastAsia"/>
        </w:rPr>
        <w:t>次</w:t>
      </w:r>
    </w:p>
    <w:p w14:paraId="1C81E499">
      <w:pPr>
        <w:pStyle w:val="19"/>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TOC \o "1-1" \h \t "标准文件_一级条标题,2,标准文件_附录一级条标题,2," </w:instrText>
      </w:r>
      <w:r>
        <w:fldChar w:fldCharType="separate"/>
      </w:r>
      <w:r>
        <w:fldChar w:fldCharType="begin"/>
      </w:r>
      <w:r>
        <w:instrText xml:space="preserve"> HYPERLINK \l "_Toc202195796" </w:instrText>
      </w:r>
      <w:r>
        <w:fldChar w:fldCharType="separate"/>
      </w:r>
      <w:r>
        <w:rPr>
          <w:rStyle w:val="33"/>
          <w:rFonts w:hint="eastAsia"/>
        </w:rPr>
        <w:t>前言</w:t>
      </w:r>
      <w:r>
        <w:rPr>
          <w:rFonts w:hint="eastAsia"/>
        </w:rPr>
        <w:tab/>
      </w:r>
      <w:r>
        <w:rPr>
          <w:rFonts w:hint="eastAsia"/>
        </w:rPr>
        <w:fldChar w:fldCharType="begin"/>
      </w:r>
      <w:r>
        <w:rPr>
          <w:rFonts w:hint="eastAsia"/>
        </w:rPr>
        <w:instrText xml:space="preserve"> </w:instrText>
      </w:r>
      <w:r>
        <w:instrText xml:space="preserve">PAGEREF _Toc202195796 \h</w:instrText>
      </w:r>
      <w:r>
        <w:rPr>
          <w:rFonts w:hint="eastAsia"/>
        </w:rPr>
        <w:instrText xml:space="preserve"> </w:instrText>
      </w:r>
      <w:r>
        <w:rPr>
          <w:rFonts w:hint="eastAsia"/>
        </w:rPr>
        <w:fldChar w:fldCharType="separate"/>
      </w:r>
      <w:r>
        <w:t>II</w:t>
      </w:r>
      <w:r>
        <w:rPr>
          <w:rFonts w:hint="eastAsia"/>
        </w:rPr>
        <w:fldChar w:fldCharType="end"/>
      </w:r>
      <w:r>
        <w:rPr>
          <w:rFonts w:hint="eastAsia"/>
        </w:rPr>
        <w:fldChar w:fldCharType="end"/>
      </w:r>
    </w:p>
    <w:p w14:paraId="3E2B8E9C">
      <w:pPr>
        <w:pStyle w:val="19"/>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"_Toc202195797" </w:instrText>
      </w:r>
      <w:r>
        <w:fldChar w:fldCharType="separate"/>
      </w:r>
      <w:r>
        <w:rPr>
          <w:rStyle w:val="33"/>
          <w:rFonts w:hint="eastAsia"/>
        </w:rPr>
        <w:t>引言</w:t>
      </w:r>
      <w:r>
        <w:rPr>
          <w:rFonts w:hint="eastAsia"/>
        </w:rPr>
        <w:tab/>
      </w:r>
      <w:r>
        <w:rPr>
          <w:rFonts w:hint="eastAsia"/>
        </w:rPr>
        <w:fldChar w:fldCharType="begin"/>
      </w:r>
      <w:r>
        <w:rPr>
          <w:rFonts w:hint="eastAsia"/>
        </w:rPr>
        <w:instrText xml:space="preserve"> </w:instrText>
      </w:r>
      <w:r>
        <w:instrText xml:space="preserve">PAGEREF _Toc202195797 \h</w:instrText>
      </w:r>
      <w:r>
        <w:rPr>
          <w:rFonts w:hint="eastAsia"/>
        </w:rPr>
        <w:instrText xml:space="preserve"> </w:instrText>
      </w:r>
      <w:r>
        <w:rPr>
          <w:rFonts w:hint="eastAsia"/>
        </w:rPr>
        <w:fldChar w:fldCharType="separate"/>
      </w:r>
      <w:r>
        <w:t>III</w:t>
      </w:r>
      <w:r>
        <w:rPr>
          <w:rFonts w:hint="eastAsia"/>
        </w:rPr>
        <w:fldChar w:fldCharType="end"/>
      </w:r>
      <w:r>
        <w:rPr>
          <w:rFonts w:hint="eastAsia"/>
        </w:rPr>
        <w:fldChar w:fldCharType="end"/>
      </w:r>
    </w:p>
    <w:p w14:paraId="280AC606">
      <w:pPr>
        <w:pStyle w:val="19"/>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"_Toc202195798" </w:instrText>
      </w:r>
      <w:r>
        <w:fldChar w:fldCharType="separate"/>
      </w:r>
      <w:r>
        <w:rPr>
          <w:rStyle w:val="33"/>
          <w:rFonts w:hint="eastAsia"/>
        </w:rPr>
        <w:t>1</w:t>
      </w:r>
      <w:r>
        <w:rPr>
          <w:rStyle w:val="33"/>
        </w:rPr>
        <w:t xml:space="preserve"> </w:t>
      </w:r>
      <w:r>
        <w:rPr>
          <w:rStyle w:val="33"/>
          <w:rFonts w:hint="eastAsia"/>
        </w:rPr>
        <w:t xml:space="preserve"> 范围</w:t>
      </w:r>
      <w:r>
        <w:rPr>
          <w:rFonts w:hint="eastAsia"/>
        </w:rPr>
        <w:tab/>
      </w:r>
      <w:r>
        <w:rPr>
          <w:rFonts w:hint="eastAsia"/>
        </w:rPr>
        <w:fldChar w:fldCharType="begin"/>
      </w:r>
      <w:r>
        <w:rPr>
          <w:rFonts w:hint="eastAsia"/>
        </w:rPr>
        <w:instrText xml:space="preserve"> </w:instrText>
      </w:r>
      <w:r>
        <w:instrText xml:space="preserve">PAGEREF _Toc202195798 \h</w:instrText>
      </w:r>
      <w:r>
        <w:rPr>
          <w:rFonts w:hint="eastAsia"/>
        </w:rPr>
        <w:instrText xml:space="preserve"> </w:instrText>
      </w:r>
      <w:r>
        <w:rPr>
          <w:rFonts w:hint="eastAsia"/>
        </w:rPr>
        <w:fldChar w:fldCharType="separate"/>
      </w:r>
      <w:r>
        <w:t>1</w:t>
      </w:r>
      <w:r>
        <w:rPr>
          <w:rFonts w:hint="eastAsia"/>
        </w:rPr>
        <w:fldChar w:fldCharType="end"/>
      </w:r>
      <w:r>
        <w:rPr>
          <w:rFonts w:hint="eastAsia"/>
        </w:rPr>
        <w:fldChar w:fldCharType="end"/>
      </w:r>
    </w:p>
    <w:p w14:paraId="405B955E">
      <w:pPr>
        <w:pStyle w:val="19"/>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"_Toc202195799" </w:instrText>
      </w:r>
      <w:r>
        <w:fldChar w:fldCharType="separate"/>
      </w:r>
      <w:r>
        <w:rPr>
          <w:rStyle w:val="33"/>
          <w:rFonts w:hint="eastAsia"/>
        </w:rPr>
        <w:t>2</w:t>
      </w:r>
      <w:r>
        <w:rPr>
          <w:rStyle w:val="33"/>
        </w:rPr>
        <w:t xml:space="preserve"> </w:t>
      </w:r>
      <w:r>
        <w:rPr>
          <w:rStyle w:val="33"/>
          <w:rFonts w:hint="eastAsia"/>
        </w:rPr>
        <w:t xml:space="preserve"> 规范性引用文件</w:t>
      </w:r>
      <w:r>
        <w:rPr>
          <w:rFonts w:hint="eastAsia"/>
        </w:rPr>
        <w:tab/>
      </w:r>
      <w:r>
        <w:rPr>
          <w:rFonts w:hint="eastAsia"/>
        </w:rPr>
        <w:fldChar w:fldCharType="begin"/>
      </w:r>
      <w:r>
        <w:rPr>
          <w:rFonts w:hint="eastAsia"/>
        </w:rPr>
        <w:instrText xml:space="preserve"> </w:instrText>
      </w:r>
      <w:r>
        <w:instrText xml:space="preserve">PAGEREF _Toc202195799 \h</w:instrText>
      </w:r>
      <w:r>
        <w:rPr>
          <w:rFonts w:hint="eastAsia"/>
        </w:rPr>
        <w:instrText xml:space="preserve"> </w:instrText>
      </w:r>
      <w:r>
        <w:rPr>
          <w:rFonts w:hint="eastAsia"/>
        </w:rPr>
        <w:fldChar w:fldCharType="separate"/>
      </w:r>
      <w:r>
        <w:t>1</w:t>
      </w:r>
      <w:r>
        <w:rPr>
          <w:rFonts w:hint="eastAsia"/>
        </w:rPr>
        <w:fldChar w:fldCharType="end"/>
      </w:r>
      <w:r>
        <w:rPr>
          <w:rFonts w:hint="eastAsia"/>
        </w:rPr>
        <w:fldChar w:fldCharType="end"/>
      </w:r>
    </w:p>
    <w:p w14:paraId="147E120A">
      <w:pPr>
        <w:pStyle w:val="19"/>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"_Toc202195800" </w:instrText>
      </w:r>
      <w:r>
        <w:fldChar w:fldCharType="separate"/>
      </w:r>
      <w:r>
        <w:rPr>
          <w:rStyle w:val="33"/>
          <w:rFonts w:hint="eastAsia"/>
        </w:rPr>
        <w:t>3</w:t>
      </w:r>
      <w:r>
        <w:rPr>
          <w:rStyle w:val="33"/>
        </w:rPr>
        <w:t xml:space="preserve"> </w:t>
      </w:r>
      <w:r>
        <w:rPr>
          <w:rStyle w:val="33"/>
          <w:rFonts w:hint="eastAsia"/>
        </w:rPr>
        <w:t xml:space="preserve"> 术语和定义</w:t>
      </w:r>
      <w:r>
        <w:rPr>
          <w:rFonts w:hint="eastAsia"/>
        </w:rPr>
        <w:tab/>
      </w:r>
      <w:r>
        <w:rPr>
          <w:rFonts w:hint="eastAsia"/>
        </w:rPr>
        <w:fldChar w:fldCharType="begin"/>
      </w:r>
      <w:r>
        <w:rPr>
          <w:rFonts w:hint="eastAsia"/>
        </w:rPr>
        <w:instrText xml:space="preserve"> </w:instrText>
      </w:r>
      <w:r>
        <w:instrText xml:space="preserve">PAGEREF _Toc202195800 \h</w:instrText>
      </w:r>
      <w:r>
        <w:rPr>
          <w:rFonts w:hint="eastAsia"/>
        </w:rPr>
        <w:instrText xml:space="preserve"> </w:instrText>
      </w:r>
      <w:r>
        <w:rPr>
          <w:rFonts w:hint="eastAsia"/>
        </w:rPr>
        <w:fldChar w:fldCharType="separate"/>
      </w:r>
      <w:r>
        <w:t>1</w:t>
      </w:r>
      <w:r>
        <w:rPr>
          <w:rFonts w:hint="eastAsia"/>
        </w:rPr>
        <w:fldChar w:fldCharType="end"/>
      </w:r>
      <w:r>
        <w:rPr>
          <w:rFonts w:hint="eastAsia"/>
        </w:rPr>
        <w:fldChar w:fldCharType="end"/>
      </w:r>
    </w:p>
    <w:p w14:paraId="4386C9C6">
      <w:pPr>
        <w:pStyle w:val="19"/>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"_Toc202195801" </w:instrText>
      </w:r>
      <w:r>
        <w:fldChar w:fldCharType="separate"/>
      </w:r>
      <w:r>
        <w:rPr>
          <w:rStyle w:val="33"/>
          <w:rFonts w:hint="eastAsia"/>
        </w:rPr>
        <w:t>4</w:t>
      </w:r>
      <w:r>
        <w:rPr>
          <w:rStyle w:val="33"/>
        </w:rPr>
        <w:t xml:space="preserve"> </w:t>
      </w:r>
      <w:r>
        <w:rPr>
          <w:rStyle w:val="33"/>
          <w:rFonts w:hint="eastAsia"/>
        </w:rPr>
        <w:t xml:space="preserve"> 基本规定</w:t>
      </w:r>
      <w:r>
        <w:rPr>
          <w:rFonts w:hint="eastAsia"/>
        </w:rPr>
        <w:tab/>
      </w:r>
      <w:r>
        <w:rPr>
          <w:rFonts w:hint="eastAsia"/>
        </w:rPr>
        <w:fldChar w:fldCharType="begin"/>
      </w:r>
      <w:r>
        <w:rPr>
          <w:rFonts w:hint="eastAsia"/>
        </w:rPr>
        <w:instrText xml:space="preserve"> </w:instrText>
      </w:r>
      <w:r>
        <w:instrText xml:space="preserve">PAGEREF _Toc202195801 \h</w:instrText>
      </w:r>
      <w:r>
        <w:rPr>
          <w:rFonts w:hint="eastAsia"/>
        </w:rPr>
        <w:instrText xml:space="preserve"> </w:instrText>
      </w:r>
      <w:r>
        <w:rPr>
          <w:rFonts w:hint="eastAsia"/>
        </w:rPr>
        <w:fldChar w:fldCharType="separate"/>
      </w:r>
      <w:r>
        <w:t>2</w:t>
      </w:r>
      <w:r>
        <w:rPr>
          <w:rFonts w:hint="eastAsia"/>
        </w:rPr>
        <w:fldChar w:fldCharType="end"/>
      </w:r>
      <w:r>
        <w:rPr>
          <w:rFonts w:hint="eastAsia"/>
        </w:rPr>
        <w:fldChar w:fldCharType="end"/>
      </w:r>
    </w:p>
    <w:p w14:paraId="24F776FD">
      <w:pPr>
        <w:pStyle w:val="19"/>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"_Toc202195802" </w:instrText>
      </w:r>
      <w:r>
        <w:fldChar w:fldCharType="separate"/>
      </w:r>
      <w:r>
        <w:rPr>
          <w:rStyle w:val="33"/>
          <w:rFonts w:hint="eastAsia"/>
        </w:rPr>
        <w:t>5</w:t>
      </w:r>
      <w:r>
        <w:rPr>
          <w:rStyle w:val="33"/>
        </w:rPr>
        <w:t xml:space="preserve"> </w:t>
      </w:r>
      <w:r>
        <w:rPr>
          <w:rStyle w:val="33"/>
          <w:rFonts w:hint="eastAsia"/>
        </w:rPr>
        <w:t xml:space="preserve"> 既有路面基础资料调查</w:t>
      </w:r>
      <w:r>
        <w:rPr>
          <w:rFonts w:hint="eastAsia"/>
        </w:rPr>
        <w:tab/>
      </w:r>
      <w:r>
        <w:rPr>
          <w:rFonts w:hint="eastAsia"/>
        </w:rPr>
        <w:fldChar w:fldCharType="begin"/>
      </w:r>
      <w:r>
        <w:rPr>
          <w:rFonts w:hint="eastAsia"/>
        </w:rPr>
        <w:instrText xml:space="preserve"> </w:instrText>
      </w:r>
      <w:r>
        <w:instrText xml:space="preserve">PAGEREF _Toc202195802 \h</w:instrText>
      </w:r>
      <w:r>
        <w:rPr>
          <w:rFonts w:hint="eastAsia"/>
        </w:rPr>
        <w:instrText xml:space="preserve"> </w:instrText>
      </w:r>
      <w:r>
        <w:rPr>
          <w:rFonts w:hint="eastAsia"/>
        </w:rPr>
        <w:fldChar w:fldCharType="separate"/>
      </w:r>
      <w:r>
        <w:t>2</w:t>
      </w:r>
      <w:r>
        <w:rPr>
          <w:rFonts w:hint="eastAsia"/>
        </w:rPr>
        <w:fldChar w:fldCharType="end"/>
      </w:r>
      <w:r>
        <w:rPr>
          <w:rFonts w:hint="eastAsia"/>
        </w:rPr>
        <w:fldChar w:fldCharType="end"/>
      </w:r>
    </w:p>
    <w:p w14:paraId="449C9B61">
      <w:pPr>
        <w:pStyle w:val="24"/>
        <w:rPr>
          <w:rFonts w:hint="eastAsia" w:asciiTheme="minorHAnsi" w:hAnsiTheme="minorHAnsi" w:eastAsiaTheme="minorEastAsia" w:cstheme="minorBidi"/>
          <w:sz w:val="22"/>
          <w:szCs w:val="24"/>
          <w14:ligatures w14:val="standardContextual"/>
        </w:rPr>
      </w:pPr>
      <w:r>
        <w:fldChar w:fldCharType="begin"/>
      </w:r>
      <w:r>
        <w:instrText xml:space="preserve"> HYPERLINK \l "_Toc202195803" </w:instrText>
      </w:r>
      <w:r>
        <w:fldChar w:fldCharType="separate"/>
      </w:r>
      <w:r>
        <w:rPr>
          <w:rStyle w:val="33"/>
          <w:rFonts w:hint="eastAsia"/>
          <w14:scene3d w14:prst="orthographicFront">
            <w14:lightRig w14:rig="threePt" w14:dir="t">
              <w14:rot w14:lat="0" w14:lon="0" w14:rev="0"/>
            </w14:lightRig>
          </w14:scene3d>
        </w:rPr>
        <w:t>5.1</w:t>
      </w:r>
      <w:r>
        <w:rPr>
          <w:rStyle w:val="33"/>
          <w14:scene3d w14:prst="orthographicFront">
            <w14:lightRig w14:rig="threePt" w14:dir="t">
              <w14:rot w14:lat="0" w14:lon="0" w14:rev="0"/>
            </w14:lightRig>
          </w14:scene3d>
        </w:rPr>
        <w:t xml:space="preserve"> </w:t>
      </w:r>
      <w:r>
        <w:rPr>
          <w:rStyle w:val="33"/>
          <w:rFonts w:hint="eastAsia"/>
        </w:rPr>
        <w:t xml:space="preserve"> 一般规定</w:t>
      </w:r>
      <w:r>
        <w:rPr>
          <w:rFonts w:hint="eastAsia"/>
        </w:rPr>
        <w:tab/>
      </w:r>
      <w:r>
        <w:rPr>
          <w:rFonts w:hint="eastAsia"/>
        </w:rPr>
        <w:fldChar w:fldCharType="begin"/>
      </w:r>
      <w:r>
        <w:rPr>
          <w:rFonts w:hint="eastAsia"/>
        </w:rPr>
        <w:instrText xml:space="preserve"> </w:instrText>
      </w:r>
      <w:r>
        <w:instrText xml:space="preserve">PAGEREF _Toc202195803 \h</w:instrText>
      </w:r>
      <w:r>
        <w:rPr>
          <w:rFonts w:hint="eastAsia"/>
        </w:rPr>
        <w:instrText xml:space="preserve"> </w:instrText>
      </w:r>
      <w:r>
        <w:rPr>
          <w:rFonts w:hint="eastAsia"/>
        </w:rPr>
        <w:fldChar w:fldCharType="separate"/>
      </w:r>
      <w:r>
        <w:t>2</w:t>
      </w:r>
      <w:r>
        <w:rPr>
          <w:rFonts w:hint="eastAsia"/>
        </w:rPr>
        <w:fldChar w:fldCharType="end"/>
      </w:r>
      <w:r>
        <w:rPr>
          <w:rFonts w:hint="eastAsia"/>
        </w:rPr>
        <w:fldChar w:fldCharType="end"/>
      </w:r>
    </w:p>
    <w:p w14:paraId="4701BF6A">
      <w:pPr>
        <w:pStyle w:val="24"/>
        <w:rPr>
          <w:rFonts w:hint="eastAsia" w:asciiTheme="minorHAnsi" w:hAnsiTheme="minorHAnsi" w:eastAsiaTheme="minorEastAsia" w:cstheme="minorBidi"/>
          <w:sz w:val="22"/>
          <w:szCs w:val="24"/>
          <w14:ligatures w14:val="standardContextual"/>
        </w:rPr>
      </w:pPr>
      <w:r>
        <w:fldChar w:fldCharType="begin"/>
      </w:r>
      <w:r>
        <w:instrText xml:space="preserve"> HYPERLINK \l "_Toc202195804" </w:instrText>
      </w:r>
      <w:r>
        <w:fldChar w:fldCharType="separate"/>
      </w:r>
      <w:r>
        <w:rPr>
          <w:rStyle w:val="33"/>
          <w:rFonts w:hint="eastAsia"/>
          <w14:scene3d w14:prst="orthographicFront">
            <w14:lightRig w14:rig="threePt" w14:dir="t">
              <w14:rot w14:lat="0" w14:lon="0" w14:rev="0"/>
            </w14:lightRig>
          </w14:scene3d>
        </w:rPr>
        <w:t>5.2</w:t>
      </w:r>
      <w:r>
        <w:rPr>
          <w:rStyle w:val="33"/>
          <w14:scene3d w14:prst="orthographicFront">
            <w14:lightRig w14:rig="threePt" w14:dir="t">
              <w14:rot w14:lat="0" w14:lon="0" w14:rev="0"/>
            </w14:lightRig>
          </w14:scene3d>
        </w:rPr>
        <w:t xml:space="preserve"> </w:t>
      </w:r>
      <w:r>
        <w:rPr>
          <w:rStyle w:val="33"/>
          <w:rFonts w:hint="eastAsia"/>
        </w:rPr>
        <w:t xml:space="preserve"> 5.2 既有路面建设资料调查</w:t>
      </w:r>
      <w:r>
        <w:rPr>
          <w:rFonts w:hint="eastAsia"/>
        </w:rPr>
        <w:tab/>
      </w:r>
      <w:r>
        <w:rPr>
          <w:rFonts w:hint="eastAsia"/>
        </w:rPr>
        <w:fldChar w:fldCharType="begin"/>
      </w:r>
      <w:r>
        <w:rPr>
          <w:rFonts w:hint="eastAsia"/>
        </w:rPr>
        <w:instrText xml:space="preserve"> </w:instrText>
      </w:r>
      <w:r>
        <w:instrText xml:space="preserve">PAGEREF _Toc202195804 \h</w:instrText>
      </w:r>
      <w:r>
        <w:rPr>
          <w:rFonts w:hint="eastAsia"/>
        </w:rPr>
        <w:instrText xml:space="preserve"> </w:instrText>
      </w:r>
      <w:r>
        <w:rPr>
          <w:rFonts w:hint="eastAsia"/>
        </w:rPr>
        <w:fldChar w:fldCharType="separate"/>
      </w:r>
      <w:r>
        <w:t>2</w:t>
      </w:r>
      <w:r>
        <w:rPr>
          <w:rFonts w:hint="eastAsia"/>
        </w:rPr>
        <w:fldChar w:fldCharType="end"/>
      </w:r>
      <w:r>
        <w:rPr>
          <w:rFonts w:hint="eastAsia"/>
        </w:rPr>
        <w:fldChar w:fldCharType="end"/>
      </w:r>
    </w:p>
    <w:p w14:paraId="291923EB">
      <w:pPr>
        <w:pStyle w:val="24"/>
        <w:rPr>
          <w:rFonts w:hint="eastAsia" w:asciiTheme="minorHAnsi" w:hAnsiTheme="minorHAnsi" w:eastAsiaTheme="minorEastAsia" w:cstheme="minorBidi"/>
          <w:sz w:val="22"/>
          <w:szCs w:val="24"/>
          <w14:ligatures w14:val="standardContextual"/>
        </w:rPr>
      </w:pPr>
      <w:r>
        <w:fldChar w:fldCharType="begin"/>
      </w:r>
      <w:r>
        <w:instrText xml:space="preserve"> HYPERLINK \l "_Toc202195805" </w:instrText>
      </w:r>
      <w:r>
        <w:fldChar w:fldCharType="separate"/>
      </w:r>
      <w:r>
        <w:rPr>
          <w:rStyle w:val="33"/>
          <w:rFonts w:hint="eastAsia"/>
          <w14:scene3d w14:prst="orthographicFront">
            <w14:lightRig w14:rig="threePt" w14:dir="t">
              <w14:rot w14:lat="0" w14:lon="0" w14:rev="0"/>
            </w14:lightRig>
          </w14:scene3d>
        </w:rPr>
        <w:t>5.3</w:t>
      </w:r>
      <w:r>
        <w:rPr>
          <w:rStyle w:val="33"/>
          <w14:scene3d w14:prst="orthographicFront">
            <w14:lightRig w14:rig="threePt" w14:dir="t">
              <w14:rot w14:lat="0" w14:lon="0" w14:rev="0"/>
            </w14:lightRig>
          </w14:scene3d>
        </w:rPr>
        <w:t xml:space="preserve"> </w:t>
      </w:r>
      <w:r>
        <w:rPr>
          <w:rStyle w:val="33"/>
          <w:rFonts w:hint="eastAsia"/>
        </w:rPr>
        <w:t xml:space="preserve"> 既有路面养护资料调查</w:t>
      </w:r>
      <w:r>
        <w:rPr>
          <w:rFonts w:hint="eastAsia"/>
        </w:rPr>
        <w:tab/>
      </w:r>
      <w:r>
        <w:rPr>
          <w:rFonts w:hint="eastAsia"/>
        </w:rPr>
        <w:fldChar w:fldCharType="begin"/>
      </w:r>
      <w:r>
        <w:rPr>
          <w:rFonts w:hint="eastAsia"/>
        </w:rPr>
        <w:instrText xml:space="preserve"> </w:instrText>
      </w:r>
      <w:r>
        <w:instrText xml:space="preserve">PAGEREF _Toc202195805 \h</w:instrText>
      </w:r>
      <w:r>
        <w:rPr>
          <w:rFonts w:hint="eastAsia"/>
        </w:rPr>
        <w:instrText xml:space="preserve"> </w:instrText>
      </w:r>
      <w:r>
        <w:rPr>
          <w:rFonts w:hint="eastAsia"/>
        </w:rPr>
        <w:fldChar w:fldCharType="separate"/>
      </w:r>
      <w:r>
        <w:t>2</w:t>
      </w:r>
      <w:r>
        <w:rPr>
          <w:rFonts w:hint="eastAsia"/>
        </w:rPr>
        <w:fldChar w:fldCharType="end"/>
      </w:r>
      <w:r>
        <w:rPr>
          <w:rFonts w:hint="eastAsia"/>
        </w:rPr>
        <w:fldChar w:fldCharType="end"/>
      </w:r>
    </w:p>
    <w:p w14:paraId="4483C31D">
      <w:pPr>
        <w:pStyle w:val="24"/>
        <w:rPr>
          <w:rFonts w:hint="eastAsia" w:asciiTheme="minorHAnsi" w:hAnsiTheme="minorHAnsi" w:eastAsiaTheme="minorEastAsia" w:cstheme="minorBidi"/>
          <w:sz w:val="22"/>
          <w:szCs w:val="24"/>
          <w14:ligatures w14:val="standardContextual"/>
        </w:rPr>
      </w:pPr>
      <w:r>
        <w:fldChar w:fldCharType="begin"/>
      </w:r>
      <w:r>
        <w:instrText xml:space="preserve"> HYPERLINK \l "_Toc202195806" </w:instrText>
      </w:r>
      <w:r>
        <w:fldChar w:fldCharType="separate"/>
      </w:r>
      <w:r>
        <w:rPr>
          <w:rStyle w:val="33"/>
          <w:rFonts w:hint="eastAsia"/>
          <w14:scene3d w14:prst="orthographicFront">
            <w14:lightRig w14:rig="threePt" w14:dir="t">
              <w14:rot w14:lat="0" w14:lon="0" w14:rev="0"/>
            </w14:lightRig>
          </w14:scene3d>
        </w:rPr>
        <w:t>5.4</w:t>
      </w:r>
      <w:r>
        <w:rPr>
          <w:rStyle w:val="33"/>
          <w14:scene3d w14:prst="orthographicFront">
            <w14:lightRig w14:rig="threePt" w14:dir="t">
              <w14:rot w14:lat="0" w14:lon="0" w14:rev="0"/>
            </w14:lightRig>
          </w14:scene3d>
        </w:rPr>
        <w:t xml:space="preserve"> </w:t>
      </w:r>
      <w:r>
        <w:rPr>
          <w:rStyle w:val="33"/>
          <w:rFonts w:hint="eastAsia"/>
        </w:rPr>
        <w:t xml:space="preserve"> 自然环境及交通量调查</w:t>
      </w:r>
      <w:r>
        <w:rPr>
          <w:rFonts w:hint="eastAsia"/>
        </w:rPr>
        <w:tab/>
      </w:r>
      <w:r>
        <w:rPr>
          <w:rFonts w:hint="eastAsia"/>
        </w:rPr>
        <w:fldChar w:fldCharType="begin"/>
      </w:r>
      <w:r>
        <w:rPr>
          <w:rFonts w:hint="eastAsia"/>
        </w:rPr>
        <w:instrText xml:space="preserve"> </w:instrText>
      </w:r>
      <w:r>
        <w:instrText xml:space="preserve">PAGEREF _Toc202195806 \h</w:instrText>
      </w:r>
      <w:r>
        <w:rPr>
          <w:rFonts w:hint="eastAsia"/>
        </w:rPr>
        <w:instrText xml:space="preserve"> </w:instrText>
      </w:r>
      <w:r>
        <w:rPr>
          <w:rFonts w:hint="eastAsia"/>
        </w:rPr>
        <w:fldChar w:fldCharType="separate"/>
      </w:r>
      <w:r>
        <w:t>2</w:t>
      </w:r>
      <w:r>
        <w:rPr>
          <w:rFonts w:hint="eastAsia"/>
        </w:rPr>
        <w:fldChar w:fldCharType="end"/>
      </w:r>
      <w:r>
        <w:rPr>
          <w:rFonts w:hint="eastAsia"/>
        </w:rPr>
        <w:fldChar w:fldCharType="end"/>
      </w:r>
    </w:p>
    <w:p w14:paraId="0DE11A16">
      <w:pPr>
        <w:pStyle w:val="24"/>
        <w:rPr>
          <w:rFonts w:hint="eastAsia" w:asciiTheme="minorHAnsi" w:hAnsiTheme="minorHAnsi" w:eastAsiaTheme="minorEastAsia" w:cstheme="minorBidi"/>
          <w:sz w:val="22"/>
          <w:szCs w:val="24"/>
          <w14:ligatures w14:val="standardContextual"/>
        </w:rPr>
      </w:pPr>
      <w:r>
        <w:fldChar w:fldCharType="begin"/>
      </w:r>
      <w:r>
        <w:instrText xml:space="preserve"> HYPERLINK \l "_Toc202195807" </w:instrText>
      </w:r>
      <w:r>
        <w:fldChar w:fldCharType="separate"/>
      </w:r>
      <w:r>
        <w:rPr>
          <w:rStyle w:val="33"/>
          <w:rFonts w:hint="eastAsia"/>
          <w14:scene3d w14:prst="orthographicFront">
            <w14:lightRig w14:rig="threePt" w14:dir="t">
              <w14:rot w14:lat="0" w14:lon="0" w14:rev="0"/>
            </w14:lightRig>
          </w14:scene3d>
        </w:rPr>
        <w:t>5.5</w:t>
      </w:r>
      <w:r>
        <w:rPr>
          <w:rStyle w:val="33"/>
          <w14:scene3d w14:prst="orthographicFront">
            <w14:lightRig w14:rig="threePt" w14:dir="t">
              <w14:rot w14:lat="0" w14:lon="0" w14:rev="0"/>
            </w14:lightRig>
          </w14:scene3d>
        </w:rPr>
        <w:t xml:space="preserve"> </w:t>
      </w:r>
      <w:r>
        <w:rPr>
          <w:rStyle w:val="33"/>
          <w:rFonts w:hint="eastAsia"/>
        </w:rPr>
        <w:t xml:space="preserve"> 政策调查</w:t>
      </w:r>
      <w:r>
        <w:rPr>
          <w:rFonts w:hint="eastAsia"/>
        </w:rPr>
        <w:tab/>
      </w:r>
      <w:r>
        <w:rPr>
          <w:rFonts w:hint="eastAsia"/>
        </w:rPr>
        <w:fldChar w:fldCharType="begin"/>
      </w:r>
      <w:r>
        <w:rPr>
          <w:rFonts w:hint="eastAsia"/>
        </w:rPr>
        <w:instrText xml:space="preserve"> </w:instrText>
      </w:r>
      <w:r>
        <w:instrText xml:space="preserve">PAGEREF _Toc202195807 \h</w:instrText>
      </w:r>
      <w:r>
        <w:rPr>
          <w:rFonts w:hint="eastAsia"/>
        </w:rPr>
        <w:instrText xml:space="preserve"> </w:instrText>
      </w:r>
      <w:r>
        <w:rPr>
          <w:rFonts w:hint="eastAsia"/>
        </w:rPr>
        <w:fldChar w:fldCharType="separate"/>
      </w:r>
      <w:r>
        <w:t>2</w:t>
      </w:r>
      <w:r>
        <w:rPr>
          <w:rFonts w:hint="eastAsia"/>
        </w:rPr>
        <w:fldChar w:fldCharType="end"/>
      </w:r>
      <w:r>
        <w:rPr>
          <w:rFonts w:hint="eastAsia"/>
        </w:rPr>
        <w:fldChar w:fldCharType="end"/>
      </w:r>
    </w:p>
    <w:p w14:paraId="0FB27CB6">
      <w:pPr>
        <w:pStyle w:val="19"/>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"_Toc202195808" </w:instrText>
      </w:r>
      <w:r>
        <w:fldChar w:fldCharType="separate"/>
      </w:r>
      <w:r>
        <w:rPr>
          <w:rStyle w:val="33"/>
          <w:rFonts w:hint="eastAsia"/>
        </w:rPr>
        <w:t>6</w:t>
      </w:r>
      <w:r>
        <w:rPr>
          <w:rStyle w:val="33"/>
        </w:rPr>
        <w:t xml:space="preserve"> </w:t>
      </w:r>
      <w:r>
        <w:rPr>
          <w:rStyle w:val="33"/>
          <w:rFonts w:hint="eastAsia"/>
        </w:rPr>
        <w:t xml:space="preserve"> 检测项目、方法与频率</w:t>
      </w:r>
      <w:r>
        <w:rPr>
          <w:rFonts w:hint="eastAsia"/>
        </w:rPr>
        <w:tab/>
      </w:r>
      <w:r>
        <w:rPr>
          <w:rFonts w:hint="eastAsia"/>
        </w:rPr>
        <w:fldChar w:fldCharType="begin"/>
      </w:r>
      <w:r>
        <w:rPr>
          <w:rFonts w:hint="eastAsia"/>
        </w:rPr>
        <w:instrText xml:space="preserve"> </w:instrText>
      </w:r>
      <w:r>
        <w:instrText xml:space="preserve">PAGEREF _Toc202195808 \h</w:instrText>
      </w:r>
      <w:r>
        <w:rPr>
          <w:rFonts w:hint="eastAsia"/>
        </w:rPr>
        <w:instrText xml:space="preserve"> </w:instrText>
      </w:r>
      <w:r>
        <w:rPr>
          <w:rFonts w:hint="eastAsia"/>
        </w:rPr>
        <w:fldChar w:fldCharType="separate"/>
      </w:r>
      <w:r>
        <w:t>2</w:t>
      </w:r>
      <w:r>
        <w:rPr>
          <w:rFonts w:hint="eastAsia"/>
        </w:rPr>
        <w:fldChar w:fldCharType="end"/>
      </w:r>
      <w:r>
        <w:rPr>
          <w:rFonts w:hint="eastAsia"/>
        </w:rPr>
        <w:fldChar w:fldCharType="end"/>
      </w:r>
    </w:p>
    <w:p w14:paraId="4D6706DE">
      <w:pPr>
        <w:pStyle w:val="24"/>
        <w:rPr>
          <w:rFonts w:hint="eastAsia" w:asciiTheme="minorHAnsi" w:hAnsiTheme="minorHAnsi" w:eastAsiaTheme="minorEastAsia" w:cstheme="minorBidi"/>
          <w:sz w:val="22"/>
          <w:szCs w:val="24"/>
          <w14:ligatures w14:val="standardContextual"/>
        </w:rPr>
      </w:pPr>
      <w:r>
        <w:fldChar w:fldCharType="begin"/>
      </w:r>
      <w:r>
        <w:instrText xml:space="preserve"> HYPERLINK \l "_Toc202195809" </w:instrText>
      </w:r>
      <w:r>
        <w:fldChar w:fldCharType="separate"/>
      </w:r>
      <w:r>
        <w:rPr>
          <w:rStyle w:val="33"/>
          <w:rFonts w:hint="eastAsia"/>
          <w14:scene3d w14:prst="orthographicFront">
            <w14:lightRig w14:rig="threePt" w14:dir="t">
              <w14:rot w14:lat="0" w14:lon="0" w14:rev="0"/>
            </w14:lightRig>
          </w14:scene3d>
        </w:rPr>
        <w:t>6.1</w:t>
      </w:r>
      <w:r>
        <w:rPr>
          <w:rStyle w:val="33"/>
          <w14:scene3d w14:prst="orthographicFront">
            <w14:lightRig w14:rig="threePt" w14:dir="t">
              <w14:rot w14:lat="0" w14:lon="0" w14:rev="0"/>
            </w14:lightRig>
          </w14:scene3d>
        </w:rPr>
        <w:t xml:space="preserve"> </w:t>
      </w:r>
      <w:r>
        <w:rPr>
          <w:rStyle w:val="33"/>
          <w:rFonts w:hint="eastAsia"/>
        </w:rPr>
        <w:t xml:space="preserve"> 一般规定</w:t>
      </w:r>
      <w:r>
        <w:rPr>
          <w:rFonts w:hint="eastAsia"/>
        </w:rPr>
        <w:tab/>
      </w:r>
      <w:r>
        <w:rPr>
          <w:rFonts w:hint="eastAsia"/>
        </w:rPr>
        <w:fldChar w:fldCharType="begin"/>
      </w:r>
      <w:r>
        <w:rPr>
          <w:rFonts w:hint="eastAsia"/>
        </w:rPr>
        <w:instrText xml:space="preserve"> </w:instrText>
      </w:r>
      <w:r>
        <w:instrText xml:space="preserve">PAGEREF _Toc202195809 \h</w:instrText>
      </w:r>
      <w:r>
        <w:rPr>
          <w:rFonts w:hint="eastAsia"/>
        </w:rPr>
        <w:instrText xml:space="preserve"> </w:instrText>
      </w:r>
      <w:r>
        <w:rPr>
          <w:rFonts w:hint="eastAsia"/>
        </w:rPr>
        <w:fldChar w:fldCharType="separate"/>
      </w:r>
      <w:r>
        <w:t>2</w:t>
      </w:r>
      <w:r>
        <w:rPr>
          <w:rFonts w:hint="eastAsia"/>
        </w:rPr>
        <w:fldChar w:fldCharType="end"/>
      </w:r>
      <w:r>
        <w:rPr>
          <w:rFonts w:hint="eastAsia"/>
        </w:rPr>
        <w:fldChar w:fldCharType="end"/>
      </w:r>
    </w:p>
    <w:p w14:paraId="047F47B2">
      <w:pPr>
        <w:pStyle w:val="24"/>
        <w:rPr>
          <w:rFonts w:hint="eastAsia" w:asciiTheme="minorHAnsi" w:hAnsiTheme="minorHAnsi" w:eastAsiaTheme="minorEastAsia" w:cstheme="minorBidi"/>
          <w:sz w:val="22"/>
          <w:szCs w:val="24"/>
          <w14:ligatures w14:val="standardContextual"/>
        </w:rPr>
      </w:pPr>
      <w:r>
        <w:fldChar w:fldCharType="begin"/>
      </w:r>
      <w:r>
        <w:instrText xml:space="preserve"> HYPERLINK \l "_Toc202195810" </w:instrText>
      </w:r>
      <w:r>
        <w:fldChar w:fldCharType="separate"/>
      </w:r>
      <w:r>
        <w:rPr>
          <w:rStyle w:val="33"/>
          <w:rFonts w:hint="eastAsia"/>
          <w14:scene3d w14:prst="orthographicFront">
            <w14:lightRig w14:rig="threePt" w14:dir="t">
              <w14:rot w14:lat="0" w14:lon="0" w14:rev="0"/>
            </w14:lightRig>
          </w14:scene3d>
        </w:rPr>
        <w:t>6.2</w:t>
      </w:r>
      <w:r>
        <w:rPr>
          <w:rStyle w:val="33"/>
          <w14:scene3d w14:prst="orthographicFront">
            <w14:lightRig w14:rig="threePt" w14:dir="t">
              <w14:rot w14:lat="0" w14:lon="0" w14:rev="0"/>
            </w14:lightRig>
          </w14:scene3d>
        </w:rPr>
        <w:t xml:space="preserve"> </w:t>
      </w:r>
      <w:r>
        <w:rPr>
          <w:rStyle w:val="33"/>
          <w:rFonts w:hint="eastAsia"/>
        </w:rPr>
        <w:t xml:space="preserve"> 面层检测</w:t>
      </w:r>
      <w:r>
        <w:rPr>
          <w:rFonts w:hint="eastAsia"/>
        </w:rPr>
        <w:tab/>
      </w:r>
      <w:r>
        <w:rPr>
          <w:rFonts w:hint="eastAsia"/>
        </w:rPr>
        <w:fldChar w:fldCharType="begin"/>
      </w:r>
      <w:r>
        <w:rPr>
          <w:rFonts w:hint="eastAsia"/>
        </w:rPr>
        <w:instrText xml:space="preserve"> </w:instrText>
      </w:r>
      <w:r>
        <w:instrText xml:space="preserve">PAGEREF _Toc202195810 \h</w:instrText>
      </w:r>
      <w:r>
        <w:rPr>
          <w:rFonts w:hint="eastAsia"/>
        </w:rPr>
        <w:instrText xml:space="preserve"> </w:instrText>
      </w:r>
      <w:r>
        <w:rPr>
          <w:rFonts w:hint="eastAsia"/>
        </w:rPr>
        <w:fldChar w:fldCharType="separate"/>
      </w:r>
      <w:r>
        <w:t>3</w:t>
      </w:r>
      <w:r>
        <w:rPr>
          <w:rFonts w:hint="eastAsia"/>
        </w:rPr>
        <w:fldChar w:fldCharType="end"/>
      </w:r>
      <w:r>
        <w:rPr>
          <w:rFonts w:hint="eastAsia"/>
        </w:rPr>
        <w:fldChar w:fldCharType="end"/>
      </w:r>
    </w:p>
    <w:p w14:paraId="21EE315C">
      <w:pPr>
        <w:pStyle w:val="24"/>
        <w:rPr>
          <w:rFonts w:hint="eastAsia" w:asciiTheme="minorHAnsi" w:hAnsiTheme="minorHAnsi" w:eastAsiaTheme="minorEastAsia" w:cstheme="minorBidi"/>
          <w:sz w:val="22"/>
          <w:szCs w:val="24"/>
          <w14:ligatures w14:val="standardContextual"/>
        </w:rPr>
      </w:pPr>
      <w:r>
        <w:fldChar w:fldCharType="begin"/>
      </w:r>
      <w:r>
        <w:instrText xml:space="preserve"> HYPERLINK \l "_Toc202195811" </w:instrText>
      </w:r>
      <w:r>
        <w:fldChar w:fldCharType="separate"/>
      </w:r>
      <w:r>
        <w:rPr>
          <w:rStyle w:val="33"/>
          <w:rFonts w:hint="eastAsia"/>
          <w14:scene3d w14:prst="orthographicFront">
            <w14:lightRig w14:rig="threePt" w14:dir="t">
              <w14:rot w14:lat="0" w14:lon="0" w14:rev="0"/>
            </w14:lightRig>
          </w14:scene3d>
        </w:rPr>
        <w:t>6.3</w:t>
      </w:r>
      <w:r>
        <w:rPr>
          <w:rStyle w:val="33"/>
          <w14:scene3d w14:prst="orthographicFront">
            <w14:lightRig w14:rig="threePt" w14:dir="t">
              <w14:rot w14:lat="0" w14:lon="0" w14:rev="0"/>
            </w14:lightRig>
          </w14:scene3d>
        </w:rPr>
        <w:t xml:space="preserve"> </w:t>
      </w:r>
      <w:r>
        <w:rPr>
          <w:rStyle w:val="33"/>
          <w:rFonts w:hint="eastAsia"/>
        </w:rPr>
        <w:t xml:space="preserve"> 基层检测</w:t>
      </w:r>
      <w:r>
        <w:rPr>
          <w:rFonts w:hint="eastAsia"/>
        </w:rPr>
        <w:tab/>
      </w:r>
      <w:r>
        <w:rPr>
          <w:rFonts w:hint="eastAsia"/>
        </w:rPr>
        <w:fldChar w:fldCharType="begin"/>
      </w:r>
      <w:r>
        <w:rPr>
          <w:rFonts w:hint="eastAsia"/>
        </w:rPr>
        <w:instrText xml:space="preserve"> </w:instrText>
      </w:r>
      <w:r>
        <w:instrText xml:space="preserve">PAGEREF _Toc202195811 \h</w:instrText>
      </w:r>
      <w:r>
        <w:rPr>
          <w:rFonts w:hint="eastAsia"/>
        </w:rPr>
        <w:instrText xml:space="preserve"> </w:instrText>
      </w:r>
      <w:r>
        <w:rPr>
          <w:rFonts w:hint="eastAsia"/>
        </w:rPr>
        <w:fldChar w:fldCharType="separate"/>
      </w:r>
      <w:r>
        <w:t>5</w:t>
      </w:r>
      <w:r>
        <w:rPr>
          <w:rFonts w:hint="eastAsia"/>
        </w:rPr>
        <w:fldChar w:fldCharType="end"/>
      </w:r>
      <w:r>
        <w:rPr>
          <w:rFonts w:hint="eastAsia"/>
        </w:rPr>
        <w:fldChar w:fldCharType="end"/>
      </w:r>
    </w:p>
    <w:p w14:paraId="49E86B04">
      <w:pPr>
        <w:pStyle w:val="24"/>
        <w:rPr>
          <w:rFonts w:hint="eastAsia" w:asciiTheme="minorHAnsi" w:hAnsiTheme="minorHAnsi" w:eastAsiaTheme="minorEastAsia" w:cstheme="minorBidi"/>
          <w:sz w:val="22"/>
          <w:szCs w:val="24"/>
          <w14:ligatures w14:val="standardContextual"/>
        </w:rPr>
      </w:pPr>
      <w:r>
        <w:fldChar w:fldCharType="begin"/>
      </w:r>
      <w:r>
        <w:instrText xml:space="preserve"> HYPERLINK \l "_Toc202195812" </w:instrText>
      </w:r>
      <w:r>
        <w:fldChar w:fldCharType="separate"/>
      </w:r>
      <w:r>
        <w:rPr>
          <w:rStyle w:val="33"/>
          <w:rFonts w:hint="eastAsia"/>
          <w14:scene3d w14:prst="orthographicFront">
            <w14:lightRig w14:rig="threePt" w14:dir="t">
              <w14:rot w14:lat="0" w14:lon="0" w14:rev="0"/>
            </w14:lightRig>
          </w14:scene3d>
        </w:rPr>
        <w:t>6.4</w:t>
      </w:r>
      <w:r>
        <w:rPr>
          <w:rStyle w:val="33"/>
          <w14:scene3d w14:prst="orthographicFront">
            <w14:lightRig w14:rig="threePt" w14:dir="t">
              <w14:rot w14:lat="0" w14:lon="0" w14:rev="0"/>
            </w14:lightRig>
          </w14:scene3d>
        </w:rPr>
        <w:t xml:space="preserve"> </w:t>
      </w:r>
      <w:r>
        <w:rPr>
          <w:rStyle w:val="33"/>
          <w:rFonts w:hint="eastAsia"/>
        </w:rPr>
        <w:t xml:space="preserve"> 路基检测</w:t>
      </w:r>
      <w:r>
        <w:rPr>
          <w:rFonts w:hint="eastAsia"/>
        </w:rPr>
        <w:tab/>
      </w:r>
      <w:r>
        <w:rPr>
          <w:rFonts w:hint="eastAsia"/>
        </w:rPr>
        <w:fldChar w:fldCharType="begin"/>
      </w:r>
      <w:r>
        <w:rPr>
          <w:rFonts w:hint="eastAsia"/>
        </w:rPr>
        <w:instrText xml:space="preserve"> </w:instrText>
      </w:r>
      <w:r>
        <w:instrText xml:space="preserve">PAGEREF _Toc202195812 \h</w:instrText>
      </w:r>
      <w:r>
        <w:rPr>
          <w:rFonts w:hint="eastAsia"/>
        </w:rPr>
        <w:instrText xml:space="preserve"> </w:instrText>
      </w:r>
      <w:r>
        <w:rPr>
          <w:rFonts w:hint="eastAsia"/>
        </w:rPr>
        <w:fldChar w:fldCharType="separate"/>
      </w:r>
      <w:r>
        <w:t>7</w:t>
      </w:r>
      <w:r>
        <w:rPr>
          <w:rFonts w:hint="eastAsia"/>
        </w:rPr>
        <w:fldChar w:fldCharType="end"/>
      </w:r>
      <w:r>
        <w:rPr>
          <w:rFonts w:hint="eastAsia"/>
        </w:rPr>
        <w:fldChar w:fldCharType="end"/>
      </w:r>
    </w:p>
    <w:p w14:paraId="745E5510">
      <w:pPr>
        <w:pStyle w:val="24"/>
        <w:rPr>
          <w:rFonts w:hint="eastAsia" w:asciiTheme="minorHAnsi" w:hAnsiTheme="minorHAnsi" w:eastAsiaTheme="minorEastAsia" w:cstheme="minorBidi"/>
          <w:sz w:val="22"/>
          <w:szCs w:val="24"/>
          <w14:ligatures w14:val="standardContextual"/>
        </w:rPr>
      </w:pPr>
      <w:r>
        <w:fldChar w:fldCharType="begin"/>
      </w:r>
      <w:r>
        <w:instrText xml:space="preserve"> HYPERLINK \l "_Toc202195813" </w:instrText>
      </w:r>
      <w:r>
        <w:fldChar w:fldCharType="separate"/>
      </w:r>
      <w:r>
        <w:rPr>
          <w:rStyle w:val="33"/>
          <w:rFonts w:hint="eastAsia"/>
          <w14:scene3d w14:prst="orthographicFront">
            <w14:lightRig w14:rig="threePt" w14:dir="t">
              <w14:rot w14:lat="0" w14:lon="0" w14:rev="0"/>
            </w14:lightRig>
          </w14:scene3d>
        </w:rPr>
        <w:t>6.5</w:t>
      </w:r>
      <w:r>
        <w:rPr>
          <w:rStyle w:val="33"/>
          <w14:scene3d w14:prst="orthographicFront">
            <w14:lightRig w14:rig="threePt" w14:dir="t">
              <w14:rot w14:lat="0" w14:lon="0" w14:rev="0"/>
            </w14:lightRig>
          </w14:scene3d>
        </w:rPr>
        <w:t xml:space="preserve"> </w:t>
      </w:r>
      <w:r>
        <w:rPr>
          <w:rStyle w:val="33"/>
          <w:rFonts w:hint="eastAsia"/>
        </w:rPr>
        <w:t xml:space="preserve"> 排水设施及功能检测</w:t>
      </w:r>
      <w:r>
        <w:rPr>
          <w:rFonts w:hint="eastAsia"/>
        </w:rPr>
        <w:tab/>
      </w:r>
      <w:r>
        <w:rPr>
          <w:rFonts w:hint="eastAsia"/>
        </w:rPr>
        <w:fldChar w:fldCharType="begin"/>
      </w:r>
      <w:r>
        <w:rPr>
          <w:rFonts w:hint="eastAsia"/>
        </w:rPr>
        <w:instrText xml:space="preserve"> </w:instrText>
      </w:r>
      <w:r>
        <w:instrText xml:space="preserve">PAGEREF _Toc202195813 \h</w:instrText>
      </w:r>
      <w:r>
        <w:rPr>
          <w:rFonts w:hint="eastAsia"/>
        </w:rPr>
        <w:instrText xml:space="preserve"> </w:instrText>
      </w:r>
      <w:r>
        <w:rPr>
          <w:rFonts w:hint="eastAsia"/>
        </w:rPr>
        <w:fldChar w:fldCharType="separate"/>
      </w:r>
      <w:r>
        <w:t>7</w:t>
      </w:r>
      <w:r>
        <w:rPr>
          <w:rFonts w:hint="eastAsia"/>
        </w:rPr>
        <w:fldChar w:fldCharType="end"/>
      </w:r>
      <w:r>
        <w:rPr>
          <w:rFonts w:hint="eastAsia"/>
        </w:rPr>
        <w:fldChar w:fldCharType="end"/>
      </w:r>
    </w:p>
    <w:p w14:paraId="61F23422">
      <w:pPr>
        <w:pStyle w:val="19"/>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"_Toc202195814" </w:instrText>
      </w:r>
      <w:r>
        <w:fldChar w:fldCharType="separate"/>
      </w:r>
      <w:r>
        <w:rPr>
          <w:rStyle w:val="33"/>
          <w:rFonts w:hint="eastAsia"/>
        </w:rPr>
        <w:t>7</w:t>
      </w:r>
      <w:r>
        <w:rPr>
          <w:rStyle w:val="33"/>
        </w:rPr>
        <w:t xml:space="preserve"> </w:t>
      </w:r>
      <w:r>
        <w:rPr>
          <w:rStyle w:val="33"/>
          <w:rFonts w:hint="eastAsia"/>
        </w:rPr>
        <w:t xml:space="preserve"> 技术状况评价</w:t>
      </w:r>
      <w:r>
        <w:rPr>
          <w:rFonts w:hint="eastAsia"/>
        </w:rPr>
        <w:tab/>
      </w:r>
      <w:r>
        <w:rPr>
          <w:rFonts w:hint="eastAsia"/>
        </w:rPr>
        <w:fldChar w:fldCharType="begin"/>
      </w:r>
      <w:r>
        <w:rPr>
          <w:rFonts w:hint="eastAsia"/>
        </w:rPr>
        <w:instrText xml:space="preserve"> </w:instrText>
      </w:r>
      <w:r>
        <w:instrText xml:space="preserve">PAGEREF _Toc202195814 \h</w:instrText>
      </w:r>
      <w:r>
        <w:rPr>
          <w:rFonts w:hint="eastAsia"/>
        </w:rPr>
        <w:instrText xml:space="preserve"> </w:instrText>
      </w:r>
      <w:r>
        <w:rPr>
          <w:rFonts w:hint="eastAsia"/>
        </w:rPr>
        <w:fldChar w:fldCharType="separate"/>
      </w:r>
      <w:r>
        <w:t>7</w:t>
      </w:r>
      <w:r>
        <w:rPr>
          <w:rFonts w:hint="eastAsia"/>
        </w:rPr>
        <w:fldChar w:fldCharType="end"/>
      </w:r>
      <w:r>
        <w:rPr>
          <w:rFonts w:hint="eastAsia"/>
        </w:rPr>
        <w:fldChar w:fldCharType="end"/>
      </w:r>
    </w:p>
    <w:p w14:paraId="23C6D6CB">
      <w:pPr>
        <w:pStyle w:val="24"/>
        <w:rPr>
          <w:rFonts w:hint="eastAsia" w:asciiTheme="minorHAnsi" w:hAnsiTheme="minorHAnsi" w:eastAsiaTheme="minorEastAsia" w:cstheme="minorBidi"/>
          <w:sz w:val="22"/>
          <w:szCs w:val="24"/>
          <w14:ligatures w14:val="standardContextual"/>
        </w:rPr>
      </w:pPr>
      <w:r>
        <w:fldChar w:fldCharType="begin"/>
      </w:r>
      <w:r>
        <w:instrText xml:space="preserve"> HYPERLINK \l "_Toc202195815" </w:instrText>
      </w:r>
      <w:r>
        <w:fldChar w:fldCharType="separate"/>
      </w:r>
      <w:r>
        <w:rPr>
          <w:rStyle w:val="33"/>
          <w:rFonts w:hint="eastAsia"/>
          <w14:scene3d w14:prst="orthographicFront">
            <w14:lightRig w14:rig="threePt" w14:dir="t">
              <w14:rot w14:lat="0" w14:lon="0" w14:rev="0"/>
            </w14:lightRig>
          </w14:scene3d>
        </w:rPr>
        <w:t>7.1</w:t>
      </w:r>
      <w:r>
        <w:rPr>
          <w:rStyle w:val="33"/>
          <w14:scene3d w14:prst="orthographicFront">
            <w14:lightRig w14:rig="threePt" w14:dir="t">
              <w14:rot w14:lat="0" w14:lon="0" w14:rev="0"/>
            </w14:lightRig>
          </w14:scene3d>
        </w:rPr>
        <w:t xml:space="preserve"> </w:t>
      </w:r>
      <w:r>
        <w:rPr>
          <w:rStyle w:val="33"/>
          <w:rFonts w:hint="eastAsia"/>
        </w:rPr>
        <w:t xml:space="preserve"> 一般规定</w:t>
      </w:r>
      <w:r>
        <w:rPr>
          <w:rFonts w:hint="eastAsia"/>
        </w:rPr>
        <w:tab/>
      </w:r>
      <w:r>
        <w:rPr>
          <w:rFonts w:hint="eastAsia"/>
        </w:rPr>
        <w:fldChar w:fldCharType="begin"/>
      </w:r>
      <w:r>
        <w:rPr>
          <w:rFonts w:hint="eastAsia"/>
        </w:rPr>
        <w:instrText xml:space="preserve"> </w:instrText>
      </w:r>
      <w:r>
        <w:instrText xml:space="preserve">PAGEREF _Toc202195815 \h</w:instrText>
      </w:r>
      <w:r>
        <w:rPr>
          <w:rFonts w:hint="eastAsia"/>
        </w:rPr>
        <w:instrText xml:space="preserve"> </w:instrText>
      </w:r>
      <w:r>
        <w:rPr>
          <w:rFonts w:hint="eastAsia"/>
        </w:rPr>
        <w:fldChar w:fldCharType="separate"/>
      </w:r>
      <w:r>
        <w:t>7</w:t>
      </w:r>
      <w:r>
        <w:rPr>
          <w:rFonts w:hint="eastAsia"/>
        </w:rPr>
        <w:fldChar w:fldCharType="end"/>
      </w:r>
      <w:r>
        <w:rPr>
          <w:rFonts w:hint="eastAsia"/>
        </w:rPr>
        <w:fldChar w:fldCharType="end"/>
      </w:r>
    </w:p>
    <w:p w14:paraId="1E2AE671">
      <w:pPr>
        <w:pStyle w:val="24"/>
        <w:rPr>
          <w:rFonts w:hint="eastAsia" w:asciiTheme="minorHAnsi" w:hAnsiTheme="minorHAnsi" w:eastAsiaTheme="minorEastAsia" w:cstheme="minorBidi"/>
          <w:sz w:val="22"/>
          <w:szCs w:val="24"/>
          <w14:ligatures w14:val="standardContextual"/>
        </w:rPr>
      </w:pPr>
      <w:r>
        <w:fldChar w:fldCharType="begin"/>
      </w:r>
      <w:r>
        <w:instrText xml:space="preserve"> HYPERLINK \l "_Toc202195816" </w:instrText>
      </w:r>
      <w:r>
        <w:fldChar w:fldCharType="separate"/>
      </w:r>
      <w:r>
        <w:rPr>
          <w:rStyle w:val="33"/>
          <w:rFonts w:hint="eastAsia"/>
          <w14:scene3d w14:prst="orthographicFront">
            <w14:lightRig w14:rig="threePt" w14:dir="t">
              <w14:rot w14:lat="0" w14:lon="0" w14:rev="0"/>
            </w14:lightRig>
          </w14:scene3d>
        </w:rPr>
        <w:t>7.2</w:t>
      </w:r>
      <w:r>
        <w:rPr>
          <w:rStyle w:val="33"/>
          <w14:scene3d w14:prst="orthographicFront">
            <w14:lightRig w14:rig="threePt" w14:dir="t">
              <w14:rot w14:lat="0" w14:lon="0" w14:rev="0"/>
            </w14:lightRig>
          </w14:scene3d>
        </w:rPr>
        <w:t xml:space="preserve"> </w:t>
      </w:r>
      <w:r>
        <w:rPr>
          <w:rStyle w:val="33"/>
          <w:rFonts w:hint="eastAsia"/>
        </w:rPr>
        <w:t xml:space="preserve"> 初勘初测阶段评价</w:t>
      </w:r>
      <w:r>
        <w:rPr>
          <w:rFonts w:hint="eastAsia"/>
        </w:rPr>
        <w:tab/>
      </w:r>
      <w:r>
        <w:rPr>
          <w:rFonts w:hint="eastAsia"/>
        </w:rPr>
        <w:fldChar w:fldCharType="begin"/>
      </w:r>
      <w:r>
        <w:rPr>
          <w:rFonts w:hint="eastAsia"/>
        </w:rPr>
        <w:instrText xml:space="preserve"> </w:instrText>
      </w:r>
      <w:r>
        <w:instrText xml:space="preserve">PAGEREF _Toc202195816 \h</w:instrText>
      </w:r>
      <w:r>
        <w:rPr>
          <w:rFonts w:hint="eastAsia"/>
        </w:rPr>
        <w:instrText xml:space="preserve"> </w:instrText>
      </w:r>
      <w:r>
        <w:rPr>
          <w:rFonts w:hint="eastAsia"/>
        </w:rPr>
        <w:fldChar w:fldCharType="separate"/>
      </w:r>
      <w:r>
        <w:t>7</w:t>
      </w:r>
      <w:r>
        <w:rPr>
          <w:rFonts w:hint="eastAsia"/>
        </w:rPr>
        <w:fldChar w:fldCharType="end"/>
      </w:r>
      <w:r>
        <w:rPr>
          <w:rFonts w:hint="eastAsia"/>
        </w:rPr>
        <w:fldChar w:fldCharType="end"/>
      </w:r>
    </w:p>
    <w:p w14:paraId="6ED73578">
      <w:pPr>
        <w:pStyle w:val="24"/>
        <w:rPr>
          <w:rFonts w:hint="eastAsia" w:asciiTheme="minorHAnsi" w:hAnsiTheme="minorHAnsi" w:eastAsiaTheme="minorEastAsia" w:cstheme="minorBidi"/>
          <w:sz w:val="22"/>
          <w:szCs w:val="24"/>
          <w14:ligatures w14:val="standardContextual"/>
        </w:rPr>
      </w:pPr>
      <w:r>
        <w:fldChar w:fldCharType="begin"/>
      </w:r>
      <w:r>
        <w:instrText xml:space="preserve"> HYPERLINK \l "_Toc202195817" </w:instrText>
      </w:r>
      <w:r>
        <w:fldChar w:fldCharType="separate"/>
      </w:r>
      <w:r>
        <w:rPr>
          <w:rStyle w:val="33"/>
          <w:rFonts w:hint="eastAsia"/>
          <w14:scene3d w14:prst="orthographicFront">
            <w14:lightRig w14:rig="threePt" w14:dir="t">
              <w14:rot w14:lat="0" w14:lon="0" w14:rev="0"/>
            </w14:lightRig>
          </w14:scene3d>
        </w:rPr>
        <w:t>7.3</w:t>
      </w:r>
      <w:r>
        <w:rPr>
          <w:rStyle w:val="33"/>
          <w14:scene3d w14:prst="orthographicFront">
            <w14:lightRig w14:rig="threePt" w14:dir="t">
              <w14:rot w14:lat="0" w14:lon="0" w14:rev="0"/>
            </w14:lightRig>
          </w14:scene3d>
        </w:rPr>
        <w:t xml:space="preserve"> </w:t>
      </w:r>
      <w:r>
        <w:rPr>
          <w:rStyle w:val="33"/>
          <w:rFonts w:hint="eastAsia"/>
        </w:rPr>
        <w:t xml:space="preserve"> 施工图设计阶段评价</w:t>
      </w:r>
      <w:r>
        <w:rPr>
          <w:rFonts w:hint="eastAsia"/>
        </w:rPr>
        <w:tab/>
      </w:r>
      <w:r>
        <w:rPr>
          <w:rFonts w:hint="eastAsia"/>
        </w:rPr>
        <w:fldChar w:fldCharType="begin"/>
      </w:r>
      <w:r>
        <w:rPr>
          <w:rFonts w:hint="eastAsia"/>
        </w:rPr>
        <w:instrText xml:space="preserve"> </w:instrText>
      </w:r>
      <w:r>
        <w:instrText xml:space="preserve">PAGEREF _Toc202195817 \h</w:instrText>
      </w:r>
      <w:r>
        <w:rPr>
          <w:rFonts w:hint="eastAsia"/>
        </w:rPr>
        <w:instrText xml:space="preserve"> </w:instrText>
      </w:r>
      <w:r>
        <w:rPr>
          <w:rFonts w:hint="eastAsia"/>
        </w:rPr>
        <w:fldChar w:fldCharType="separate"/>
      </w:r>
      <w:r>
        <w:t>9</w:t>
      </w:r>
      <w:r>
        <w:rPr>
          <w:rFonts w:hint="eastAsia"/>
        </w:rPr>
        <w:fldChar w:fldCharType="end"/>
      </w:r>
      <w:r>
        <w:rPr>
          <w:rFonts w:hint="eastAsia"/>
        </w:rPr>
        <w:fldChar w:fldCharType="end"/>
      </w:r>
    </w:p>
    <w:p w14:paraId="512B342E">
      <w:pPr>
        <w:pStyle w:val="24"/>
        <w:rPr>
          <w:rFonts w:hint="eastAsia" w:asciiTheme="minorHAnsi" w:hAnsiTheme="minorHAnsi" w:eastAsiaTheme="minorEastAsia" w:cstheme="minorBidi"/>
          <w:sz w:val="22"/>
          <w:szCs w:val="24"/>
          <w14:ligatures w14:val="standardContextual"/>
        </w:rPr>
      </w:pPr>
      <w:r>
        <w:fldChar w:fldCharType="begin"/>
      </w:r>
      <w:r>
        <w:instrText xml:space="preserve"> HYPERLINK \l "_Toc202195818" </w:instrText>
      </w:r>
      <w:r>
        <w:fldChar w:fldCharType="separate"/>
      </w:r>
      <w:r>
        <w:rPr>
          <w:rStyle w:val="33"/>
          <w:rFonts w:hint="eastAsia"/>
          <w14:scene3d w14:prst="orthographicFront">
            <w14:lightRig w14:rig="threePt" w14:dir="t">
              <w14:rot w14:lat="0" w14:lon="0" w14:rev="0"/>
            </w14:lightRig>
          </w14:scene3d>
        </w:rPr>
        <w:t>7.4</w:t>
      </w:r>
      <w:r>
        <w:rPr>
          <w:rStyle w:val="33"/>
          <w14:scene3d w14:prst="orthographicFront">
            <w14:lightRig w14:rig="threePt" w14:dir="t">
              <w14:rot w14:lat="0" w14:lon="0" w14:rev="0"/>
            </w14:lightRig>
          </w14:scene3d>
        </w:rPr>
        <w:t xml:space="preserve"> </w:t>
      </w:r>
      <w:r>
        <w:rPr>
          <w:rStyle w:val="33"/>
          <w:rFonts w:hint="eastAsia"/>
        </w:rPr>
        <w:t xml:space="preserve"> 工程施工阶段评价</w:t>
      </w:r>
      <w:r>
        <w:rPr>
          <w:rFonts w:hint="eastAsia"/>
        </w:rPr>
        <w:tab/>
      </w:r>
      <w:r>
        <w:rPr>
          <w:rFonts w:hint="eastAsia"/>
        </w:rPr>
        <w:fldChar w:fldCharType="begin"/>
      </w:r>
      <w:r>
        <w:rPr>
          <w:rFonts w:hint="eastAsia"/>
        </w:rPr>
        <w:instrText xml:space="preserve"> </w:instrText>
      </w:r>
      <w:r>
        <w:instrText xml:space="preserve">PAGEREF _Toc202195818 \h</w:instrText>
      </w:r>
      <w:r>
        <w:rPr>
          <w:rFonts w:hint="eastAsia"/>
        </w:rPr>
        <w:instrText xml:space="preserve"> </w:instrText>
      </w:r>
      <w:r>
        <w:rPr>
          <w:rFonts w:hint="eastAsia"/>
        </w:rPr>
        <w:fldChar w:fldCharType="separate"/>
      </w:r>
      <w:r>
        <w:t>9</w:t>
      </w:r>
      <w:r>
        <w:rPr>
          <w:rFonts w:hint="eastAsia"/>
        </w:rPr>
        <w:fldChar w:fldCharType="end"/>
      </w:r>
      <w:r>
        <w:rPr>
          <w:rFonts w:hint="eastAsia"/>
        </w:rPr>
        <w:fldChar w:fldCharType="end"/>
      </w:r>
    </w:p>
    <w:p w14:paraId="017D9EA8">
      <w:pPr>
        <w:pStyle w:val="19"/>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"_Toc202195819" </w:instrText>
      </w:r>
      <w:r>
        <w:fldChar w:fldCharType="separate"/>
      </w:r>
      <w:r>
        <w:rPr>
          <w:rStyle w:val="33"/>
          <w:rFonts w:hint="eastAsia"/>
        </w:rPr>
        <w:t>附录A（资料性）</w:t>
      </w:r>
      <w:r>
        <w:rPr>
          <w:rStyle w:val="33"/>
        </w:rPr>
        <w:t xml:space="preserve"> </w:t>
      </w:r>
      <w:r>
        <w:rPr>
          <w:rStyle w:val="33"/>
          <w:rFonts w:hint="eastAsia"/>
        </w:rPr>
        <w:t xml:space="preserve"> 典型应用案例</w:t>
      </w:r>
      <w:r>
        <w:rPr>
          <w:rFonts w:hint="eastAsia"/>
        </w:rPr>
        <w:tab/>
      </w:r>
      <w:r>
        <w:rPr>
          <w:rFonts w:hint="eastAsia"/>
        </w:rPr>
        <w:fldChar w:fldCharType="begin"/>
      </w:r>
      <w:r>
        <w:rPr>
          <w:rFonts w:hint="eastAsia"/>
        </w:rPr>
        <w:instrText xml:space="preserve"> </w:instrText>
      </w:r>
      <w:r>
        <w:instrText xml:space="preserve">PAGEREF _Toc202195819 \h</w:instrText>
      </w:r>
      <w:r>
        <w:rPr>
          <w:rFonts w:hint="eastAsia"/>
        </w:rPr>
        <w:instrText xml:space="preserve"> </w:instrText>
      </w:r>
      <w:r>
        <w:rPr>
          <w:rFonts w:hint="eastAsia"/>
        </w:rPr>
        <w:fldChar w:fldCharType="separate"/>
      </w:r>
      <w:r>
        <w:t>10</w:t>
      </w:r>
      <w:r>
        <w:rPr>
          <w:rFonts w:hint="eastAsia"/>
        </w:rPr>
        <w:fldChar w:fldCharType="end"/>
      </w:r>
      <w:r>
        <w:rPr>
          <w:rFonts w:hint="eastAsia"/>
        </w:rPr>
        <w:fldChar w:fldCharType="end"/>
      </w:r>
    </w:p>
    <w:p w14:paraId="4B3C539E">
      <w:pPr>
        <w:pStyle w:val="24"/>
        <w:rPr>
          <w:rFonts w:hint="eastAsia" w:asciiTheme="minorHAnsi" w:hAnsiTheme="minorHAnsi" w:eastAsiaTheme="minorEastAsia" w:cstheme="minorBidi"/>
          <w:sz w:val="22"/>
          <w:szCs w:val="24"/>
          <w14:ligatures w14:val="standardContextual"/>
        </w:rPr>
      </w:pPr>
      <w:r>
        <w:fldChar w:fldCharType="begin"/>
      </w:r>
      <w:r>
        <w:instrText xml:space="preserve"> HYPERLINK \l "_Toc202195820" </w:instrText>
      </w:r>
      <w:r>
        <w:fldChar w:fldCharType="separate"/>
      </w:r>
      <w:r>
        <w:rPr>
          <w:rStyle w:val="33"/>
          <w:rFonts w:hint="eastAsia"/>
        </w:rPr>
        <w:t>A.1</w:t>
      </w:r>
      <w:r>
        <w:rPr>
          <w:rStyle w:val="33"/>
        </w:rPr>
        <w:t xml:space="preserve"> </w:t>
      </w:r>
      <w:r>
        <w:rPr>
          <w:rStyle w:val="33"/>
          <w:rFonts w:hint="eastAsia"/>
        </w:rPr>
        <w:t xml:space="preserve"> 资料调查</w:t>
      </w:r>
      <w:r>
        <w:rPr>
          <w:rFonts w:hint="eastAsia"/>
        </w:rPr>
        <w:tab/>
      </w:r>
      <w:r>
        <w:rPr>
          <w:rFonts w:hint="eastAsia"/>
        </w:rPr>
        <w:fldChar w:fldCharType="begin"/>
      </w:r>
      <w:r>
        <w:rPr>
          <w:rFonts w:hint="eastAsia"/>
        </w:rPr>
        <w:instrText xml:space="preserve"> </w:instrText>
      </w:r>
      <w:r>
        <w:instrText xml:space="preserve">PAGEREF _Toc202195820 \h</w:instrText>
      </w:r>
      <w:r>
        <w:rPr>
          <w:rFonts w:hint="eastAsia"/>
        </w:rPr>
        <w:instrText xml:space="preserve"> </w:instrText>
      </w:r>
      <w:r>
        <w:rPr>
          <w:rFonts w:hint="eastAsia"/>
        </w:rPr>
        <w:fldChar w:fldCharType="separate"/>
      </w:r>
      <w:r>
        <w:t>10</w:t>
      </w:r>
      <w:r>
        <w:rPr>
          <w:rFonts w:hint="eastAsia"/>
        </w:rPr>
        <w:fldChar w:fldCharType="end"/>
      </w:r>
      <w:r>
        <w:rPr>
          <w:rFonts w:hint="eastAsia"/>
        </w:rPr>
        <w:fldChar w:fldCharType="end"/>
      </w:r>
    </w:p>
    <w:p w14:paraId="6460C444">
      <w:pPr>
        <w:pStyle w:val="24"/>
        <w:rPr>
          <w:rFonts w:hint="eastAsia" w:asciiTheme="minorHAnsi" w:hAnsiTheme="minorHAnsi" w:eastAsiaTheme="minorEastAsia" w:cstheme="minorBidi"/>
          <w:sz w:val="22"/>
          <w:szCs w:val="24"/>
          <w14:ligatures w14:val="standardContextual"/>
        </w:rPr>
      </w:pPr>
      <w:r>
        <w:fldChar w:fldCharType="begin"/>
      </w:r>
      <w:r>
        <w:instrText xml:space="preserve"> HYPERLINK \l "_Toc202195821" </w:instrText>
      </w:r>
      <w:r>
        <w:fldChar w:fldCharType="separate"/>
      </w:r>
      <w:r>
        <w:rPr>
          <w:rStyle w:val="33"/>
          <w:rFonts w:hint="eastAsia"/>
        </w:rPr>
        <w:t>A.2</w:t>
      </w:r>
      <w:r>
        <w:rPr>
          <w:rStyle w:val="33"/>
        </w:rPr>
        <w:t xml:space="preserve"> </w:t>
      </w:r>
      <w:r>
        <w:rPr>
          <w:rStyle w:val="33"/>
          <w:rFonts w:hint="eastAsia"/>
        </w:rPr>
        <w:t xml:space="preserve"> 路面检测</w:t>
      </w:r>
      <w:r>
        <w:rPr>
          <w:rFonts w:hint="eastAsia"/>
        </w:rPr>
        <w:tab/>
      </w:r>
      <w:r>
        <w:rPr>
          <w:rFonts w:hint="eastAsia"/>
        </w:rPr>
        <w:fldChar w:fldCharType="begin"/>
      </w:r>
      <w:r>
        <w:rPr>
          <w:rFonts w:hint="eastAsia"/>
        </w:rPr>
        <w:instrText xml:space="preserve"> </w:instrText>
      </w:r>
      <w:r>
        <w:instrText xml:space="preserve">PAGEREF _Toc202195821 \h</w:instrText>
      </w:r>
      <w:r>
        <w:rPr>
          <w:rFonts w:hint="eastAsia"/>
        </w:rPr>
        <w:instrText xml:space="preserve"> </w:instrText>
      </w:r>
      <w:r>
        <w:rPr>
          <w:rFonts w:hint="eastAsia"/>
        </w:rPr>
        <w:fldChar w:fldCharType="separate"/>
      </w:r>
      <w:r>
        <w:t>11</w:t>
      </w:r>
      <w:r>
        <w:rPr>
          <w:rFonts w:hint="eastAsia"/>
        </w:rPr>
        <w:fldChar w:fldCharType="end"/>
      </w:r>
      <w:r>
        <w:rPr>
          <w:rFonts w:hint="eastAsia"/>
        </w:rPr>
        <w:fldChar w:fldCharType="end"/>
      </w:r>
    </w:p>
    <w:p w14:paraId="6F565146">
      <w:pPr>
        <w:pStyle w:val="24"/>
        <w:rPr>
          <w:rFonts w:hint="eastAsia" w:asciiTheme="minorHAnsi" w:hAnsiTheme="minorHAnsi" w:eastAsiaTheme="minorEastAsia" w:cstheme="minorBidi"/>
          <w:sz w:val="22"/>
          <w:szCs w:val="24"/>
          <w14:ligatures w14:val="standardContextual"/>
        </w:rPr>
      </w:pPr>
      <w:r>
        <w:fldChar w:fldCharType="begin"/>
      </w:r>
      <w:r>
        <w:instrText xml:space="preserve"> HYPERLINK \l "_Toc202195822" </w:instrText>
      </w:r>
      <w:r>
        <w:fldChar w:fldCharType="separate"/>
      </w:r>
      <w:r>
        <w:rPr>
          <w:rStyle w:val="33"/>
          <w:rFonts w:hint="eastAsia"/>
          <w:snapToGrid w:val="0"/>
        </w:rPr>
        <w:t>A.3</w:t>
      </w:r>
      <w:r>
        <w:rPr>
          <w:rStyle w:val="33"/>
          <w:snapToGrid w:val="0"/>
        </w:rPr>
        <w:t xml:space="preserve"> </w:t>
      </w:r>
      <w:r>
        <w:rPr>
          <w:rStyle w:val="33"/>
          <w:rFonts w:hint="eastAsia"/>
          <w:snapToGrid w:val="0"/>
        </w:rPr>
        <w:t xml:space="preserve"> 路面技术状况评价</w:t>
      </w:r>
      <w:r>
        <w:rPr>
          <w:rFonts w:hint="eastAsia"/>
        </w:rPr>
        <w:tab/>
      </w:r>
      <w:r>
        <w:rPr>
          <w:rFonts w:hint="eastAsia"/>
        </w:rPr>
        <w:fldChar w:fldCharType="begin"/>
      </w:r>
      <w:r>
        <w:rPr>
          <w:rFonts w:hint="eastAsia"/>
        </w:rPr>
        <w:instrText xml:space="preserve"> </w:instrText>
      </w:r>
      <w:r>
        <w:instrText xml:space="preserve">PAGEREF _Toc202195822 \h</w:instrText>
      </w:r>
      <w:r>
        <w:rPr>
          <w:rFonts w:hint="eastAsia"/>
        </w:rPr>
        <w:instrText xml:space="preserve"> </w:instrText>
      </w:r>
      <w:r>
        <w:rPr>
          <w:rFonts w:hint="eastAsia"/>
        </w:rPr>
        <w:fldChar w:fldCharType="separate"/>
      </w:r>
      <w:r>
        <w:t>12</w:t>
      </w:r>
      <w:r>
        <w:rPr>
          <w:rFonts w:hint="eastAsia"/>
        </w:rPr>
        <w:fldChar w:fldCharType="end"/>
      </w:r>
      <w:r>
        <w:rPr>
          <w:rFonts w:hint="eastAsia"/>
        </w:rPr>
        <w:fldChar w:fldCharType="end"/>
      </w:r>
    </w:p>
    <w:p w14:paraId="5D78CBD6">
      <w:pPr>
        <w:pStyle w:val="24"/>
        <w:rPr>
          <w:rFonts w:hint="eastAsia" w:asciiTheme="minorHAnsi" w:hAnsiTheme="minorHAnsi" w:eastAsiaTheme="minorEastAsia" w:cstheme="minorBidi"/>
          <w:sz w:val="22"/>
          <w:szCs w:val="24"/>
          <w14:ligatures w14:val="standardContextual"/>
        </w:rPr>
      </w:pPr>
      <w:r>
        <w:fldChar w:fldCharType="begin"/>
      </w:r>
      <w:r>
        <w:instrText xml:space="preserve"> HYPERLINK \l "_Toc202195823" </w:instrText>
      </w:r>
      <w:r>
        <w:fldChar w:fldCharType="separate"/>
      </w:r>
      <w:r>
        <w:rPr>
          <w:rStyle w:val="33"/>
          <w:rFonts w:hint="eastAsia"/>
        </w:rPr>
        <w:t>A.4</w:t>
      </w:r>
      <w:r>
        <w:rPr>
          <w:rStyle w:val="33"/>
        </w:rPr>
        <w:t xml:space="preserve"> </w:t>
      </w:r>
      <w:r>
        <w:rPr>
          <w:rStyle w:val="33"/>
          <w:rFonts w:hint="eastAsia"/>
          <w:bCs/>
          <w:snapToGrid w:val="0"/>
        </w:rPr>
        <w:t xml:space="preserve"> 既有路面</w:t>
      </w:r>
      <w:r>
        <w:rPr>
          <w:rStyle w:val="33"/>
          <w:rFonts w:hint="eastAsia"/>
        </w:rPr>
        <w:t>评价流程与处治措施</w:t>
      </w:r>
      <w:r>
        <w:rPr>
          <w:rFonts w:hint="eastAsia"/>
        </w:rPr>
        <w:tab/>
      </w:r>
      <w:r>
        <w:rPr>
          <w:rFonts w:hint="eastAsia"/>
        </w:rPr>
        <w:fldChar w:fldCharType="begin"/>
      </w:r>
      <w:r>
        <w:rPr>
          <w:rFonts w:hint="eastAsia"/>
        </w:rPr>
        <w:instrText xml:space="preserve"> </w:instrText>
      </w:r>
      <w:r>
        <w:instrText xml:space="preserve">PAGEREF _Toc202195823 \h</w:instrText>
      </w:r>
      <w:r>
        <w:rPr>
          <w:rFonts w:hint="eastAsia"/>
        </w:rPr>
        <w:instrText xml:space="preserve"> </w:instrText>
      </w:r>
      <w:r>
        <w:rPr>
          <w:rFonts w:hint="eastAsia"/>
        </w:rPr>
        <w:fldChar w:fldCharType="separate"/>
      </w:r>
      <w:r>
        <w:t>14</w:t>
      </w:r>
      <w:r>
        <w:rPr>
          <w:rFonts w:hint="eastAsia"/>
        </w:rPr>
        <w:fldChar w:fldCharType="end"/>
      </w:r>
      <w:r>
        <w:rPr>
          <w:rFonts w:hint="eastAsia"/>
        </w:rPr>
        <w:fldChar w:fldCharType="end"/>
      </w:r>
    </w:p>
    <w:p w14:paraId="2D4B48AB">
      <w:pPr>
        <w:pStyle w:val="92"/>
        <w:spacing w:after="360"/>
        <w:sectPr>
          <w:headerReference r:id="rId11" w:type="default"/>
          <w:footerReference r:id="rId13" w:type="default"/>
          <w:headerReference r:id="rId12" w:type="even"/>
          <w:pgSz w:w="11906" w:h="16838"/>
          <w:pgMar w:top="1928" w:right="1134" w:bottom="1134" w:left="1134" w:header="1418" w:footer="1134" w:gutter="284"/>
          <w:pgNumType w:fmt="upperRoman" w:start="1"/>
          <w:cols w:space="425" w:num="1"/>
          <w:formProt w:val="0"/>
          <w:docGrid w:linePitch="312" w:charSpace="0"/>
        </w:sectPr>
      </w:pPr>
      <w:r>
        <w:fldChar w:fldCharType="end"/>
      </w:r>
    </w:p>
    <w:bookmarkEnd w:id="21"/>
    <w:p w14:paraId="7363C74D">
      <w:pPr>
        <w:pStyle w:val="90"/>
        <w:spacing w:before="900" w:after="360"/>
        <w:rPr>
          <w:rFonts w:hint="eastAsia"/>
        </w:rPr>
      </w:pPr>
      <w:bookmarkStart w:id="22" w:name="_Toc202195796"/>
      <w:bookmarkStart w:id="23" w:name="BookMark2"/>
      <w:r>
        <w:rPr>
          <w:rFonts w:hint="eastAsia"/>
          <w:spacing w:val="320"/>
        </w:rPr>
        <w:t>前</w:t>
      </w:r>
      <w:r>
        <w:rPr>
          <w:rFonts w:hint="eastAsia"/>
        </w:rPr>
        <w:t>言</w:t>
      </w:r>
      <w:bookmarkEnd w:id="22"/>
    </w:p>
    <w:p w14:paraId="718BF74B">
      <w:pPr>
        <w:pStyle w:val="57"/>
        <w:ind w:firstLine="420"/>
        <w:rPr>
          <w:rFonts w:hint="eastAsia"/>
        </w:rPr>
      </w:pPr>
      <w:r>
        <w:rPr>
          <w:rFonts w:hint="eastAsia"/>
        </w:rPr>
        <w:t>本文件按照GB/T 1.1—2020《标准化工作导则  第1部分：标准化文件的结构和起草规则》的规定起草。</w:t>
      </w:r>
    </w:p>
    <w:p w14:paraId="200F100B">
      <w:pPr>
        <w:pStyle w:val="57"/>
        <w:ind w:firstLine="420"/>
      </w:pPr>
      <w:r>
        <w:rPr>
          <w:rFonts w:hint="eastAsia"/>
        </w:rPr>
        <w:t>请注意本文件的某些内容可能涉及专利。本文件的发布机构不承担识别这些专利的责任。</w:t>
      </w:r>
    </w:p>
    <w:p w14:paraId="2610F497">
      <w:pPr>
        <w:pStyle w:val="57"/>
        <w:ind w:firstLine="420"/>
        <w:rPr>
          <w:rFonts w:hint="eastAsia"/>
        </w:rPr>
      </w:pPr>
      <w:r>
        <w:rPr>
          <w:rFonts w:hint="eastAsia"/>
        </w:rPr>
        <w:t>本文件由广东省高速公路有限公司提出。</w:t>
      </w:r>
    </w:p>
    <w:p w14:paraId="646BE7DC">
      <w:pPr>
        <w:pStyle w:val="57"/>
        <w:ind w:firstLine="420"/>
      </w:pPr>
      <w:r>
        <w:rPr>
          <w:rFonts w:hint="eastAsia"/>
        </w:rPr>
        <w:t>本文件由广东省公路学会归口。</w:t>
      </w:r>
    </w:p>
    <w:p w14:paraId="167A688D">
      <w:pPr>
        <w:pStyle w:val="57"/>
        <w:ind w:firstLine="420"/>
        <w:rPr>
          <w:rFonts w:hint="eastAsia"/>
        </w:rPr>
      </w:pPr>
      <w:r>
        <w:rPr>
          <w:rFonts w:hint="eastAsia"/>
        </w:rPr>
        <w:t>主编：</w:t>
      </w:r>
    </w:p>
    <w:p w14:paraId="7109B74C">
      <w:pPr>
        <w:pStyle w:val="57"/>
        <w:ind w:firstLine="420"/>
        <w:rPr>
          <w:rFonts w:hint="eastAsia"/>
        </w:rPr>
      </w:pPr>
      <w:r>
        <w:rPr>
          <w:rFonts w:hint="eastAsia"/>
        </w:rPr>
        <w:t>参加编写人员：</w:t>
      </w:r>
    </w:p>
    <w:p w14:paraId="1CC9C2CA">
      <w:pPr>
        <w:pStyle w:val="57"/>
        <w:ind w:firstLine="420"/>
        <w:rPr>
          <w:rFonts w:hint="eastAsia"/>
        </w:rPr>
      </w:pPr>
      <w:r>
        <w:rPr>
          <w:rFonts w:hint="eastAsia"/>
        </w:rPr>
        <w:t>主审：</w:t>
      </w:r>
    </w:p>
    <w:p w14:paraId="034293AE">
      <w:pPr>
        <w:pStyle w:val="57"/>
        <w:ind w:firstLine="420"/>
      </w:pPr>
      <w:r>
        <w:rPr>
          <w:rFonts w:hint="eastAsia"/>
        </w:rPr>
        <w:t>参加审查人员：</w:t>
      </w:r>
    </w:p>
    <w:p w14:paraId="064D61EB">
      <w:pPr>
        <w:pStyle w:val="57"/>
        <w:ind w:firstLine="420"/>
        <w:rPr>
          <w:rFonts w:hint="eastAsia"/>
        </w:rPr>
        <w:sectPr>
          <w:pgSz w:w="11906" w:h="16838"/>
          <w:pgMar w:top="1928" w:right="1134" w:bottom="1134" w:left="1134" w:header="1418" w:footer="1134" w:gutter="284"/>
          <w:pgNumType w:fmt="upperRoman"/>
          <w:cols w:space="425" w:num="1"/>
          <w:formProt w:val="0"/>
          <w:docGrid w:linePitch="312" w:charSpace="0"/>
        </w:sectPr>
      </w:pPr>
    </w:p>
    <w:bookmarkEnd w:id="23"/>
    <w:p w14:paraId="43EE4204">
      <w:pPr>
        <w:pStyle w:val="90"/>
        <w:spacing w:after="360"/>
        <w:rPr>
          <w:rFonts w:hint="eastAsia"/>
        </w:rPr>
      </w:pPr>
      <w:bookmarkStart w:id="24" w:name="_Toc202195797"/>
      <w:bookmarkStart w:id="25" w:name="BookMark3"/>
      <w:r>
        <w:rPr>
          <w:rFonts w:hint="eastAsia"/>
          <w:spacing w:val="320"/>
        </w:rPr>
        <w:t>引</w:t>
      </w:r>
      <w:r>
        <w:rPr>
          <w:rFonts w:hint="eastAsia"/>
        </w:rPr>
        <w:t>言</w:t>
      </w:r>
      <w:bookmarkEnd w:id="24"/>
    </w:p>
    <w:p w14:paraId="1E89392F">
      <w:pPr>
        <w:pStyle w:val="57"/>
        <w:ind w:firstLine="420"/>
        <w:rPr>
          <w:rFonts w:hint="eastAsia"/>
        </w:rPr>
      </w:pPr>
      <w:r>
        <w:rPr>
          <w:rFonts w:hint="eastAsia"/>
        </w:rPr>
        <w:t>针对高速公路改扩建工程不同阶段既有路面检测评价的需求，依托开阳、深汕西、阳茂、茂湛等高速公路改扩建工程开展了研究与应用，形成了适用的检测方法、检测范围、评价指标等，提升了改扩建既有路面检测评价的精准性和科学性。为总结归纳最新成果，规范和引导高速公路改扩建工程既有路面检测评价在广东省的应用，制定本文件。</w:t>
      </w:r>
    </w:p>
    <w:p w14:paraId="37C7660E">
      <w:pPr>
        <w:pStyle w:val="57"/>
        <w:ind w:firstLine="420"/>
        <w:rPr>
          <w:rFonts w:hint="eastAsia"/>
        </w:rPr>
      </w:pPr>
      <w:r>
        <w:rPr>
          <w:rFonts w:hint="eastAsia"/>
        </w:rPr>
        <w:t>请各有关单位在执行本文件过程中将发现的问题和意见及时反馈至广东省高速公路有限公司（地址：广州市越秀区白云路83号，邮政编码：510199），以便修订时研用。</w:t>
      </w:r>
    </w:p>
    <w:p w14:paraId="0E83F6A2">
      <w:pPr>
        <w:pStyle w:val="57"/>
        <w:ind w:firstLine="0" w:firstLineChars="0"/>
        <w:rPr>
          <w:rFonts w:hint="eastAsia"/>
        </w:rPr>
        <w:sectPr>
          <w:pgSz w:w="11906" w:h="16838"/>
          <w:pgMar w:top="1928" w:right="1134" w:bottom="1134" w:left="1134" w:header="1418" w:footer="1134" w:gutter="284"/>
          <w:pgNumType w:fmt="upperRoman"/>
          <w:cols w:space="425" w:num="1"/>
          <w:formProt w:val="0"/>
          <w:docGrid w:linePitch="312" w:charSpace="0"/>
        </w:sectPr>
      </w:pPr>
    </w:p>
    <w:bookmarkEnd w:id="25"/>
    <w:p w14:paraId="73CB0635">
      <w:pPr>
        <w:spacing w:line="20" w:lineRule="exact"/>
        <w:jc w:val="center"/>
        <w:rPr>
          <w:rFonts w:hint="eastAsia" w:ascii="黑体" w:hAnsi="黑体" w:eastAsia="黑体"/>
          <w:sz w:val="32"/>
          <w:szCs w:val="32"/>
        </w:rPr>
      </w:pPr>
      <w:bookmarkStart w:id="26" w:name="BookMark4"/>
    </w:p>
    <w:p w14:paraId="4EBA07C7">
      <w:pPr>
        <w:spacing w:line="20" w:lineRule="exact"/>
        <w:jc w:val="center"/>
        <w:rPr>
          <w:rFonts w:hint="eastAsia" w:ascii="黑体" w:hAnsi="黑体" w:eastAsia="黑体"/>
          <w:sz w:val="32"/>
          <w:szCs w:val="32"/>
        </w:rPr>
      </w:pPr>
    </w:p>
    <w:sdt>
      <w:sdtPr>
        <w:tag w:val="NEW_STAND_NAME"/>
        <w:id w:val="595910757"/>
        <w:lock w:val="sdtLocked"/>
        <w:placeholder>
          <w:docPart w:val="642CC3E74FB24925B4200863DE30B90C"/>
        </w:placeholder>
      </w:sdtPr>
      <w:sdtContent>
        <w:p w14:paraId="630F62BD">
          <w:pPr>
            <w:pStyle w:val="178"/>
            <w:spacing w:before="240" w:beforeLines="100" w:after="2" w:afterLines="1"/>
            <w:rPr>
              <w:rFonts w:hint="eastAsia"/>
            </w:rPr>
          </w:pPr>
          <w:bookmarkStart w:id="27" w:name="NEW_STAND_NAME"/>
          <w:r>
            <w:rPr>
              <w:rFonts w:hint="eastAsia"/>
            </w:rPr>
            <w:t>高速公路改扩建工程既有路面检测</w:t>
          </w:r>
        </w:p>
        <w:p w14:paraId="51C9461E">
          <w:pPr>
            <w:pStyle w:val="178"/>
            <w:spacing w:before="2" w:beforeLines="1" w:after="680"/>
            <w:rPr>
              <w:rFonts w:hint="eastAsia"/>
            </w:rPr>
          </w:pPr>
          <w:r>
            <w:rPr>
              <w:rFonts w:hint="eastAsia"/>
            </w:rPr>
            <w:t>评价规范</w:t>
          </w:r>
        </w:p>
      </w:sdtContent>
    </w:sdt>
    <w:bookmarkEnd w:id="27"/>
    <w:p w14:paraId="3193CB29">
      <w:pPr>
        <w:pStyle w:val="105"/>
        <w:spacing w:before="240" w:after="240"/>
      </w:pPr>
      <w:bookmarkStart w:id="28" w:name="_Toc17233333"/>
      <w:bookmarkStart w:id="29" w:name="_Toc24884211"/>
      <w:bookmarkStart w:id="30" w:name="_Toc24884218"/>
      <w:bookmarkStart w:id="31" w:name="_Toc26648465"/>
      <w:bookmarkStart w:id="32" w:name="_Toc26718930"/>
      <w:bookmarkStart w:id="33" w:name="_Toc26986530"/>
      <w:bookmarkStart w:id="34" w:name="_Toc17233325"/>
      <w:bookmarkStart w:id="35" w:name="_Toc97192964"/>
      <w:bookmarkStart w:id="36" w:name="_Toc202195798"/>
      <w:bookmarkStart w:id="37" w:name="_Toc26986771"/>
      <w:r>
        <w:rPr>
          <w:rFonts w:hint="eastAsia"/>
        </w:rPr>
        <w:t>范围</w:t>
      </w:r>
      <w:bookmarkEnd w:id="28"/>
      <w:bookmarkEnd w:id="29"/>
      <w:bookmarkEnd w:id="30"/>
      <w:bookmarkEnd w:id="31"/>
      <w:bookmarkEnd w:id="32"/>
      <w:bookmarkEnd w:id="33"/>
      <w:bookmarkEnd w:id="34"/>
      <w:bookmarkEnd w:id="35"/>
      <w:bookmarkEnd w:id="36"/>
      <w:bookmarkEnd w:id="37"/>
    </w:p>
    <w:p w14:paraId="5D82CCA4">
      <w:pPr>
        <w:pStyle w:val="57"/>
        <w:ind w:firstLine="420"/>
      </w:pPr>
      <w:bookmarkStart w:id="38" w:name="_Toc26648466"/>
      <w:bookmarkStart w:id="39" w:name="_Toc17233326"/>
      <w:bookmarkStart w:id="40" w:name="_Toc17233334"/>
      <w:bookmarkStart w:id="41" w:name="_Toc24884212"/>
      <w:bookmarkStart w:id="42" w:name="_Toc24884219"/>
      <w:r>
        <w:rPr>
          <w:rFonts w:hint="eastAsia"/>
        </w:rPr>
        <w:t>本文件规定了高速公路改扩建工程既有路面检测评价中的基本规定、机油路面基础资料调查、检测项目、方法与频率、技术状况评价的要求。</w:t>
      </w:r>
    </w:p>
    <w:p w14:paraId="4DBB4A6C">
      <w:pPr>
        <w:pStyle w:val="57"/>
        <w:ind w:firstLine="420"/>
      </w:pPr>
      <w:r>
        <w:rPr>
          <w:rFonts w:hint="eastAsia"/>
        </w:rPr>
        <w:t>本规范适用于高速公路，其他等级公路可参照使用。</w:t>
      </w:r>
    </w:p>
    <w:p w14:paraId="3ED287D1">
      <w:pPr>
        <w:pStyle w:val="105"/>
        <w:spacing w:before="240" w:after="240"/>
      </w:pPr>
      <w:bookmarkStart w:id="43" w:name="_Toc26986531"/>
      <w:bookmarkStart w:id="44" w:name="_Toc26986772"/>
      <w:bookmarkStart w:id="45" w:name="_Toc202195799"/>
      <w:bookmarkStart w:id="46" w:name="_Toc26718931"/>
      <w:bookmarkStart w:id="47" w:name="_Toc97192965"/>
      <w:r>
        <w:rPr>
          <w:rFonts w:hint="eastAsia"/>
        </w:rPr>
        <w:t>规范性引用文件</w:t>
      </w:r>
      <w:bookmarkEnd w:id="38"/>
      <w:bookmarkEnd w:id="39"/>
      <w:bookmarkEnd w:id="40"/>
      <w:bookmarkEnd w:id="41"/>
      <w:bookmarkEnd w:id="42"/>
      <w:bookmarkEnd w:id="43"/>
      <w:bookmarkEnd w:id="44"/>
      <w:bookmarkEnd w:id="45"/>
      <w:bookmarkEnd w:id="46"/>
      <w:bookmarkEnd w:id="47"/>
    </w:p>
    <w:sdt>
      <w:sdtPr>
        <w:rPr>
          <w:rFonts w:hint="eastAsia"/>
        </w:rPr>
        <w:id w:val="715848253"/>
        <w:placeholder>
          <w:docPart w:val="EA872FB874934FE8890F42B03A23E907"/>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14:paraId="2DB14142">
          <w:pPr>
            <w:pStyle w:val="57"/>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185B6084">
      <w:pPr>
        <w:pStyle w:val="57"/>
        <w:ind w:firstLine="420"/>
      </w:pPr>
      <w:r>
        <w:rPr>
          <w:rFonts w:hint="eastAsia"/>
        </w:rPr>
        <w:t>JTG D50《公路沥青路面设计规范》</w:t>
      </w:r>
    </w:p>
    <w:p w14:paraId="5D10B6E9">
      <w:pPr>
        <w:pStyle w:val="57"/>
        <w:ind w:firstLine="420"/>
        <w:rPr>
          <w:rFonts w:hint="eastAsia"/>
        </w:rPr>
      </w:pPr>
      <w:r>
        <w:rPr>
          <w:rFonts w:hint="eastAsia"/>
        </w:rPr>
        <w:t>JTG E20《公路工程沥青及沥青混合料试验规程》</w:t>
      </w:r>
    </w:p>
    <w:p w14:paraId="6545F091">
      <w:pPr>
        <w:pStyle w:val="57"/>
        <w:ind w:firstLine="420"/>
        <w:rPr>
          <w:rFonts w:hint="eastAsia"/>
        </w:rPr>
      </w:pPr>
      <w:r>
        <w:rPr>
          <w:rFonts w:hint="eastAsia"/>
          <w:highlight w:val="yellow"/>
        </w:rPr>
        <w:t>JTG</w:t>
      </w:r>
      <w:r>
        <w:rPr>
          <w:rFonts w:hint="eastAsia"/>
          <w:highlight w:val="yellow"/>
          <w:lang w:val="en-US" w:eastAsia="zh-CN"/>
        </w:rPr>
        <w:t xml:space="preserve"> </w:t>
      </w:r>
      <w:r>
        <w:rPr>
          <w:rFonts w:hint="eastAsia"/>
          <w:highlight w:val="yellow"/>
        </w:rPr>
        <w:t>3441-2024《公路工程无机结合料稳定材料试验规程》</w:t>
      </w:r>
    </w:p>
    <w:p w14:paraId="5422AFAD">
      <w:pPr>
        <w:pStyle w:val="57"/>
        <w:ind w:firstLine="420"/>
        <w:rPr>
          <w:rFonts w:hint="eastAsia"/>
        </w:rPr>
      </w:pPr>
      <w:r>
        <w:rPr>
          <w:rFonts w:hint="eastAsia"/>
        </w:rPr>
        <w:t>JTG F40《公路沥青路面施工技术规范》</w:t>
      </w:r>
    </w:p>
    <w:p w14:paraId="561FC90D">
      <w:pPr>
        <w:pStyle w:val="57"/>
        <w:ind w:firstLine="420"/>
        <w:rPr>
          <w:rFonts w:hint="eastAsia"/>
          <w:highlight w:val="yellow"/>
        </w:rPr>
      </w:pPr>
      <w:r>
        <w:rPr>
          <w:rFonts w:hint="eastAsia"/>
          <w:highlight w:val="yellow"/>
        </w:rPr>
        <w:t>JTG F80</w:t>
      </w:r>
      <w:r>
        <w:rPr>
          <w:rFonts w:hint="eastAsia"/>
          <w:highlight w:val="yellow"/>
          <w:lang w:val="en-US" w:eastAsia="zh-CN"/>
        </w:rPr>
        <w:t>/1</w:t>
      </w:r>
      <w:r>
        <w:rPr>
          <w:rFonts w:hint="eastAsia"/>
          <w:highlight w:val="yellow"/>
        </w:rPr>
        <w:t>《公路工程质量检验评定标准》</w:t>
      </w:r>
      <w:bookmarkStart w:id="93" w:name="_GoBack"/>
      <w:bookmarkEnd w:id="93"/>
    </w:p>
    <w:p w14:paraId="4A5EA0CF">
      <w:pPr>
        <w:pStyle w:val="57"/>
        <w:ind w:firstLine="420"/>
        <w:rPr>
          <w:rFonts w:hint="eastAsia"/>
        </w:rPr>
      </w:pPr>
      <w:r>
        <w:rPr>
          <w:rFonts w:hint="eastAsia"/>
        </w:rPr>
        <w:t>JTG 3450《公路路基路面现场测试规程》</w:t>
      </w:r>
    </w:p>
    <w:p w14:paraId="6325E9AB">
      <w:pPr>
        <w:pStyle w:val="57"/>
        <w:ind w:firstLine="420"/>
        <w:rPr>
          <w:rFonts w:hint="eastAsia"/>
        </w:rPr>
      </w:pPr>
      <w:r>
        <w:rPr>
          <w:rFonts w:hint="eastAsia"/>
        </w:rPr>
        <w:t>JTG 5110《公路养护技术标准》</w:t>
      </w:r>
    </w:p>
    <w:p w14:paraId="42E45B31">
      <w:pPr>
        <w:pStyle w:val="57"/>
        <w:ind w:firstLine="420"/>
        <w:rPr>
          <w:rFonts w:hint="eastAsia"/>
        </w:rPr>
      </w:pPr>
      <w:r>
        <w:rPr>
          <w:rFonts w:hint="eastAsia"/>
        </w:rPr>
        <w:t>JTG 5142《公路沥青路面养护技术规范》</w:t>
      </w:r>
    </w:p>
    <w:p w14:paraId="7D2E148D">
      <w:pPr>
        <w:pStyle w:val="57"/>
        <w:ind w:firstLine="420"/>
        <w:rPr>
          <w:rFonts w:hint="eastAsia"/>
        </w:rPr>
      </w:pPr>
      <w:r>
        <w:rPr>
          <w:rFonts w:hint="eastAsia"/>
        </w:rPr>
        <w:t>JTG 5210《公路技术状况评定标准》</w:t>
      </w:r>
    </w:p>
    <w:p w14:paraId="7220A6E2">
      <w:pPr>
        <w:pStyle w:val="57"/>
        <w:ind w:firstLine="420"/>
      </w:pPr>
      <w:r>
        <w:rPr>
          <w:rFonts w:hint="eastAsia"/>
        </w:rPr>
        <w:t>JTG 5220《公路养护工程质量检验评定标准 第一册 土建工程》</w:t>
      </w:r>
    </w:p>
    <w:p w14:paraId="351183CB">
      <w:pPr>
        <w:pStyle w:val="57"/>
        <w:ind w:firstLine="420"/>
        <w:rPr>
          <w:rFonts w:hint="eastAsia"/>
        </w:rPr>
      </w:pPr>
      <w:r>
        <w:rPr>
          <w:rFonts w:hint="eastAsia"/>
        </w:rPr>
        <w:t>JTG 5421《公路沥青路面养护设计规范》</w:t>
      </w:r>
    </w:p>
    <w:p w14:paraId="30C1F885">
      <w:pPr>
        <w:pStyle w:val="57"/>
        <w:ind w:firstLine="420"/>
        <w:rPr>
          <w:rFonts w:hint="eastAsia"/>
        </w:rPr>
      </w:pPr>
      <w:r>
        <w:rPr>
          <w:rFonts w:hint="eastAsia"/>
        </w:rPr>
        <w:t>JTG/T E61《公路路面技术状况自动化检测规程》</w:t>
      </w:r>
    </w:p>
    <w:p w14:paraId="04213CC6">
      <w:pPr>
        <w:pStyle w:val="57"/>
        <w:ind w:firstLine="420"/>
      </w:pPr>
      <w:r>
        <w:rPr>
          <w:rFonts w:hint="eastAsia"/>
        </w:rPr>
        <w:t>JTG/T D33《公路排水设计规范》</w:t>
      </w:r>
    </w:p>
    <w:p w14:paraId="0A252976">
      <w:pPr>
        <w:pStyle w:val="105"/>
        <w:spacing w:before="240" w:after="240"/>
      </w:pPr>
      <w:bookmarkStart w:id="48" w:name="_Toc202195800"/>
      <w:bookmarkStart w:id="49" w:name="_Toc97192966"/>
      <w:r>
        <w:rPr>
          <w:rFonts w:hint="eastAsia"/>
          <w:szCs w:val="21"/>
        </w:rPr>
        <w:t>术语和定义</w:t>
      </w:r>
      <w:bookmarkEnd w:id="48"/>
      <w:bookmarkEnd w:id="49"/>
    </w:p>
    <w:sdt>
      <w:sdtPr>
        <w:id w:val="-1909835108"/>
        <w:placeholder>
          <w:docPart w:val="634E82EEE007424E952B84D39A4F4700"/>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4EB449D1">
          <w:pPr>
            <w:pStyle w:val="57"/>
            <w:ind w:firstLine="420"/>
          </w:pPr>
          <w:bookmarkStart w:id="50" w:name="_Toc26986532"/>
          <w:bookmarkEnd w:id="50"/>
          <w:r>
            <w:t>下列术语和定义适用于本文件。</w:t>
          </w:r>
        </w:p>
      </w:sdtContent>
    </w:sdt>
    <w:p w14:paraId="23CE2FFA">
      <w:pPr>
        <w:pStyle w:val="224"/>
        <w:ind w:left="420" w:hanging="420" w:hangingChars="200"/>
        <w:rPr>
          <w:rFonts w:ascii="黑体" w:hAnsi="黑体" w:eastAsia="黑体"/>
        </w:rPr>
      </w:pPr>
      <w:r>
        <w:rPr>
          <w:rFonts w:ascii="黑体" w:hAnsi="黑体" w:eastAsia="黑体"/>
        </w:rPr>
        <w:br w:type="textWrapping"/>
      </w:r>
      <w:r>
        <w:rPr>
          <w:rFonts w:hint="eastAsia" w:ascii="黑体" w:hAnsi="黑体" w:eastAsia="黑体"/>
        </w:rPr>
        <w:t>表面裂缝密度 pavement surface crack rate</w:t>
      </w:r>
    </w:p>
    <w:p w14:paraId="38133F2C">
      <w:pPr>
        <w:pStyle w:val="57"/>
        <w:ind w:firstLine="420"/>
        <w:rPr>
          <w:rFonts w:hint="eastAsia"/>
        </w:rPr>
      </w:pPr>
      <w:r>
        <w:rPr>
          <w:rFonts w:hint="eastAsia"/>
        </w:rPr>
        <w:t>单位面积内</w:t>
      </w:r>
      <w:r>
        <w:rPr>
          <w:rFonts w:hint="eastAsia"/>
          <w:szCs w:val="28"/>
        </w:rPr>
        <w:t>路表</w:t>
      </w:r>
      <w:r>
        <w:rPr>
          <w:rFonts w:hint="eastAsia"/>
        </w:rPr>
        <w:t>裂缝的总长度</w:t>
      </w:r>
    </w:p>
    <w:p w14:paraId="556B3B0C">
      <w:pPr>
        <w:pStyle w:val="224"/>
        <w:ind w:left="420" w:hanging="420" w:hangingChars="200"/>
        <w:rPr>
          <w:rFonts w:ascii="黑体" w:hAnsi="黑体" w:eastAsia="黑体"/>
          <w:szCs w:val="28"/>
        </w:rPr>
      </w:pPr>
      <w:r>
        <w:rPr>
          <w:rFonts w:ascii="黑体" w:hAnsi="黑体" w:eastAsia="黑体"/>
        </w:rPr>
        <w:br w:type="textWrapping"/>
      </w:r>
      <w:r>
        <w:rPr>
          <w:rFonts w:ascii="黑体" w:hAnsi="黑体" w:eastAsia="黑体"/>
        </w:rPr>
        <w:t>修补面积率</w:t>
      </w:r>
      <w:r>
        <w:rPr>
          <w:rFonts w:hint="eastAsia" w:ascii="黑体" w:hAnsi="黑体" w:eastAsia="黑体"/>
        </w:rPr>
        <w:t xml:space="preserve"> pavement repair area rate</w:t>
      </w:r>
    </w:p>
    <w:p w14:paraId="0DC520D1">
      <w:pPr>
        <w:pStyle w:val="57"/>
        <w:ind w:firstLine="420"/>
        <w:rPr>
          <w:szCs w:val="28"/>
        </w:rPr>
      </w:pPr>
      <w:r>
        <w:rPr>
          <w:rFonts w:hint="eastAsia"/>
        </w:rPr>
        <w:t>单位面积内路面修补面积占调查面积的百分比</w:t>
      </w:r>
    </w:p>
    <w:p w14:paraId="5E88A327">
      <w:pPr>
        <w:pStyle w:val="224"/>
        <w:ind w:left="420" w:hanging="420" w:hangingChars="200"/>
        <w:rPr>
          <w:rFonts w:ascii="黑体" w:hAnsi="黑体" w:eastAsia="黑体"/>
        </w:rPr>
      </w:pPr>
      <w:r>
        <w:rPr>
          <w:rFonts w:ascii="黑体" w:hAnsi="黑体" w:eastAsia="黑体"/>
        </w:rPr>
        <w:br w:type="textWrapping"/>
      </w:r>
      <w:r>
        <w:rPr>
          <w:rFonts w:hint="eastAsia" w:ascii="黑体" w:hAnsi="黑体" w:eastAsia="黑体"/>
        </w:rPr>
        <w:t>网裂</w:t>
      </w:r>
      <w:r>
        <w:rPr>
          <w:rFonts w:ascii="黑体" w:hAnsi="黑体" w:eastAsia="黑体"/>
        </w:rPr>
        <w:t>面积率</w:t>
      </w:r>
      <w:r>
        <w:rPr>
          <w:rFonts w:hint="eastAsia" w:ascii="黑体" w:hAnsi="黑体" w:eastAsia="黑体"/>
        </w:rPr>
        <w:t xml:space="preserve"> pavement network crack area rate</w:t>
      </w:r>
    </w:p>
    <w:p w14:paraId="3AE7F5F8">
      <w:pPr>
        <w:pStyle w:val="57"/>
        <w:ind w:firstLine="420"/>
        <w:rPr>
          <w:rFonts w:hint="eastAsia"/>
          <w:b/>
          <w:bCs/>
        </w:rPr>
      </w:pPr>
      <w:r>
        <w:rPr>
          <w:rFonts w:hint="eastAsia"/>
        </w:rPr>
        <w:t>单位面积内路面网裂、龟裂病害面积占调查面积的百分比</w:t>
      </w:r>
    </w:p>
    <w:p w14:paraId="6FD40D06">
      <w:pPr>
        <w:pStyle w:val="224"/>
        <w:ind w:left="420" w:hanging="420" w:hangingChars="200"/>
        <w:rPr>
          <w:rFonts w:hint="eastAsia" w:ascii="黑体" w:hAnsi="黑体" w:eastAsia="黑体"/>
        </w:rPr>
      </w:pPr>
      <w:r>
        <w:rPr>
          <w:rFonts w:ascii="黑体" w:hAnsi="黑体" w:eastAsia="黑体"/>
        </w:rPr>
        <w:br w:type="textWrapping"/>
      </w:r>
      <w:r>
        <w:rPr>
          <w:rFonts w:ascii="黑体" w:hAnsi="黑体" w:eastAsia="黑体"/>
        </w:rPr>
        <w:t>内部裂缝</w:t>
      </w:r>
      <w:r>
        <w:rPr>
          <w:rFonts w:hint="eastAsia" w:ascii="黑体" w:hAnsi="黑体" w:eastAsia="黑体"/>
        </w:rPr>
        <w:t>密度 pavement internal crack rate</w:t>
      </w:r>
    </w:p>
    <w:p w14:paraId="35048888">
      <w:pPr>
        <w:pStyle w:val="57"/>
        <w:ind w:firstLine="420"/>
      </w:pPr>
      <w:r>
        <w:rPr>
          <w:rFonts w:hint="eastAsia"/>
        </w:rPr>
        <w:t>单位面积内路面内部裂缝的总长度</w:t>
      </w:r>
    </w:p>
    <w:p w14:paraId="535AC967">
      <w:pPr>
        <w:pStyle w:val="57"/>
        <w:ind w:firstLine="420"/>
      </w:pPr>
    </w:p>
    <w:p w14:paraId="626CF1DD">
      <w:pPr>
        <w:pStyle w:val="57"/>
        <w:ind w:firstLine="420"/>
        <w:rPr>
          <w:rFonts w:hint="eastAsia"/>
          <w:szCs w:val="28"/>
        </w:rPr>
      </w:pPr>
    </w:p>
    <w:p w14:paraId="03F0A8A4">
      <w:pPr>
        <w:pStyle w:val="105"/>
        <w:spacing w:before="240" w:after="240"/>
      </w:pPr>
      <w:bookmarkStart w:id="51" w:name="_Toc202195801"/>
      <w:bookmarkStart w:id="52" w:name="_Toc19683"/>
      <w:r>
        <w:t>基本</w:t>
      </w:r>
      <w:r>
        <w:rPr>
          <w:rFonts w:hint="eastAsia"/>
        </w:rPr>
        <w:t>规定</w:t>
      </w:r>
      <w:bookmarkEnd w:id="51"/>
      <w:bookmarkEnd w:id="52"/>
    </w:p>
    <w:p w14:paraId="42823C19">
      <w:pPr>
        <w:pStyle w:val="163"/>
      </w:pPr>
      <w:r>
        <w:t>高速公路改扩建工程</w:t>
      </w:r>
      <w:r>
        <w:rPr>
          <w:rFonts w:hint="eastAsia"/>
        </w:rPr>
        <w:t>既有</w:t>
      </w:r>
      <w:r>
        <w:t>路面检测评价宜分为初勘初测阶段</w:t>
      </w:r>
      <w:r>
        <w:rPr>
          <w:rFonts w:hint="eastAsia"/>
        </w:rPr>
        <w:t>（含初步设计阶段）</w:t>
      </w:r>
      <w:r>
        <w:t>、施工图设计阶段和工程施工阶段。</w:t>
      </w:r>
    </w:p>
    <w:p w14:paraId="19485E7B">
      <w:pPr>
        <w:pStyle w:val="163"/>
      </w:pPr>
      <w:r>
        <w:rPr>
          <w:rFonts w:hint="eastAsia"/>
        </w:rPr>
        <w:t>检测</w:t>
      </w:r>
      <w:r>
        <w:t>设备</w:t>
      </w:r>
      <w:r>
        <w:rPr>
          <w:rFonts w:hint="eastAsia"/>
        </w:rPr>
        <w:t>应满足检测评价精度与准确性的要求，宜优先选用快速、安全、无损的检测设备。</w:t>
      </w:r>
    </w:p>
    <w:p w14:paraId="085D4E88">
      <w:pPr>
        <w:pStyle w:val="163"/>
      </w:pPr>
      <w:r>
        <w:rPr>
          <w:rFonts w:hint="eastAsia"/>
        </w:rPr>
        <w:t>检测</w:t>
      </w:r>
      <w:r>
        <w:t>作业过程中，施工人员应采取有效措施控制施工现场的各种粉尘、废气、废弃物以及热源、噪声、振动对环境及人员造成的污染和危害。</w:t>
      </w:r>
    </w:p>
    <w:p w14:paraId="66114861">
      <w:pPr>
        <w:pStyle w:val="105"/>
        <w:spacing w:before="240" w:after="240"/>
      </w:pPr>
      <w:bookmarkStart w:id="53" w:name="_Toc202195802"/>
      <w:r>
        <w:t>既有路面</w:t>
      </w:r>
      <w:r>
        <w:rPr>
          <w:rFonts w:hint="eastAsia"/>
        </w:rPr>
        <w:t>基础</w:t>
      </w:r>
      <w:r>
        <w:t>资料调查</w:t>
      </w:r>
      <w:bookmarkEnd w:id="53"/>
    </w:p>
    <w:p w14:paraId="40128D53">
      <w:pPr>
        <w:pStyle w:val="106"/>
        <w:spacing w:before="120" w:after="120"/>
        <w:rPr>
          <w:rFonts w:eastAsia="宋体"/>
        </w:rPr>
      </w:pPr>
      <w:bookmarkStart w:id="54" w:name="_Toc202195803"/>
      <w:bookmarkStart w:id="55" w:name="_Toc19369"/>
      <w:r>
        <w:rPr>
          <w:rFonts w:hint="eastAsia"/>
        </w:rPr>
        <w:t>一般规定</w:t>
      </w:r>
      <w:bookmarkEnd w:id="54"/>
      <w:bookmarkEnd w:id="55"/>
    </w:p>
    <w:p w14:paraId="22C48C0F">
      <w:pPr>
        <w:pStyle w:val="57"/>
        <w:ind w:firstLine="420"/>
      </w:pPr>
      <w:r>
        <w:rPr>
          <w:rFonts w:hint="eastAsia"/>
        </w:rPr>
        <w:t>在对高速公路改扩建路面进行检测之前，应调查项目路段的建设资料、养护资料、交通量、政策要求，项目所在区域的自然环境。</w:t>
      </w:r>
    </w:p>
    <w:p w14:paraId="693DEC4B">
      <w:pPr>
        <w:pStyle w:val="106"/>
        <w:spacing w:before="120" w:after="120"/>
      </w:pPr>
      <w:bookmarkStart w:id="56" w:name="_Toc202195804"/>
      <w:bookmarkStart w:id="57" w:name="_Toc3330"/>
      <w:r>
        <w:t>5.</w:t>
      </w:r>
      <w:r>
        <w:rPr>
          <w:rFonts w:hint="eastAsia"/>
        </w:rPr>
        <w:t>2</w:t>
      </w:r>
      <w:r>
        <w:t xml:space="preserve"> </w:t>
      </w:r>
      <w:r>
        <w:rPr>
          <w:rFonts w:hint="eastAsia"/>
        </w:rPr>
        <w:t>既有路面</w:t>
      </w:r>
      <w:r>
        <w:t>建设资料调查</w:t>
      </w:r>
      <w:bookmarkEnd w:id="56"/>
      <w:bookmarkEnd w:id="57"/>
    </w:p>
    <w:p w14:paraId="079EF914">
      <w:pPr>
        <w:pStyle w:val="57"/>
        <w:ind w:firstLine="420"/>
      </w:pPr>
      <w:r>
        <w:rPr>
          <w:rFonts w:hint="eastAsia"/>
        </w:rPr>
        <w:t>既有路面建设期资料调查应包括下列内容：</w:t>
      </w:r>
    </w:p>
    <w:p w14:paraId="78C62318">
      <w:pPr>
        <w:pStyle w:val="175"/>
      </w:pPr>
      <w:r>
        <w:rPr>
          <w:rFonts w:hint="eastAsia"/>
        </w:rPr>
        <w:t>对既有路面设计资料进行调查，调查内容</w:t>
      </w:r>
      <w:r>
        <w:t>包括</w:t>
      </w:r>
      <w:r>
        <w:rPr>
          <w:rFonts w:hint="eastAsia"/>
        </w:rPr>
        <w:t>道路设计标准、路面结构类型、路面材料类型等。</w:t>
      </w:r>
    </w:p>
    <w:p w14:paraId="643D3DB6">
      <w:pPr>
        <w:pStyle w:val="175"/>
      </w:pPr>
      <w:r>
        <w:rPr>
          <w:rFonts w:hint="eastAsia"/>
        </w:rPr>
        <w:t>对既有</w:t>
      </w:r>
      <w:r>
        <w:t>路面</w:t>
      </w:r>
      <w:r>
        <w:rPr>
          <w:rFonts w:hint="eastAsia"/>
        </w:rPr>
        <w:t>施工</w:t>
      </w:r>
      <w:r>
        <w:t>资料</w:t>
      </w:r>
      <w:r>
        <w:rPr>
          <w:rFonts w:hint="eastAsia"/>
        </w:rPr>
        <w:t>进行调查</w:t>
      </w:r>
      <w:r>
        <w:t>，</w:t>
      </w:r>
      <w:r>
        <w:rPr>
          <w:rFonts w:hint="eastAsia"/>
        </w:rPr>
        <w:t>调查内容</w:t>
      </w:r>
      <w:r>
        <w:t>包括</w:t>
      </w:r>
      <w:r>
        <w:rPr>
          <w:rFonts w:hint="eastAsia"/>
        </w:rPr>
        <w:t>路面</w:t>
      </w:r>
      <w:r>
        <w:t>施工</w:t>
      </w:r>
      <w:r>
        <w:rPr>
          <w:rFonts w:hint="eastAsia"/>
        </w:rPr>
        <w:t>工序控制、施工材料</w:t>
      </w:r>
      <w:r>
        <w:t>、设计变更资料、竣工验收资料</w:t>
      </w:r>
      <w:r>
        <w:rPr>
          <w:rFonts w:hint="eastAsia"/>
        </w:rPr>
        <w:t>、排水设施等</w:t>
      </w:r>
      <w:r>
        <w:t>。</w:t>
      </w:r>
    </w:p>
    <w:p w14:paraId="1C7561D6">
      <w:pPr>
        <w:pStyle w:val="106"/>
        <w:spacing w:before="120" w:after="120"/>
      </w:pPr>
      <w:bookmarkStart w:id="58" w:name="_Toc202195805"/>
      <w:bookmarkStart w:id="59" w:name="_Toc8721"/>
      <w:r>
        <w:rPr>
          <w:rFonts w:hint="eastAsia"/>
        </w:rPr>
        <w:t>既有路面</w:t>
      </w:r>
      <w:r>
        <w:t>养护资料调查</w:t>
      </w:r>
      <w:bookmarkEnd w:id="58"/>
      <w:bookmarkEnd w:id="59"/>
    </w:p>
    <w:p w14:paraId="5E3705BD">
      <w:pPr>
        <w:pStyle w:val="57"/>
        <w:ind w:firstLine="420"/>
        <w:rPr>
          <w:rFonts w:hint="eastAsia"/>
        </w:rPr>
      </w:pPr>
      <w:r>
        <w:rPr>
          <w:rFonts w:hint="eastAsia"/>
        </w:rPr>
        <w:t>既有路面运营期养护资料调查应包括下列内容：</w:t>
      </w:r>
    </w:p>
    <w:p w14:paraId="7FE409EF">
      <w:pPr>
        <w:pStyle w:val="175"/>
        <w:numPr>
          <w:ilvl w:val="0"/>
          <w:numId w:val="32"/>
        </w:numPr>
      </w:pPr>
      <w:r>
        <w:rPr>
          <w:rFonts w:hint="eastAsia"/>
        </w:rPr>
        <w:t>调查路段近5年的检测数据，调查内容包括定检与专项检测中的路面结构强度、路表破损状况、车辙、厚度、平整度、抗滑性能等，并统计既有路面技术状况发展规律。</w:t>
      </w:r>
    </w:p>
    <w:p w14:paraId="6A5E13B4">
      <w:pPr>
        <w:pStyle w:val="175"/>
      </w:pPr>
      <w:r>
        <w:rPr>
          <w:rFonts w:hint="eastAsia"/>
        </w:rPr>
        <w:t>调查路段历年养护历史资料，调查内容包括运营期间路面养护的路段及位置、原因、时间、方法、材料类型、应用范围等</w:t>
      </w:r>
      <w:r>
        <w:t>。</w:t>
      </w:r>
    </w:p>
    <w:p w14:paraId="3626C03A">
      <w:pPr>
        <w:pStyle w:val="175"/>
      </w:pPr>
      <w:r>
        <w:rPr>
          <w:rFonts w:hint="eastAsia"/>
        </w:rPr>
        <w:t>调查</w:t>
      </w:r>
      <w:r>
        <w:t>路面排水</w:t>
      </w:r>
      <w:r>
        <w:rPr>
          <w:rFonts w:hint="eastAsia"/>
        </w:rPr>
        <w:t>设施维护资料</w:t>
      </w:r>
      <w:r>
        <w:t>，</w:t>
      </w:r>
      <w:r>
        <w:rPr>
          <w:rFonts w:hint="eastAsia"/>
        </w:rPr>
        <w:t>调查内容包括排水设施维护的原因、时间、位置及维护方法、材料类型、应用范围等。</w:t>
      </w:r>
    </w:p>
    <w:p w14:paraId="07A930C3">
      <w:pPr>
        <w:pStyle w:val="106"/>
        <w:spacing w:before="120" w:after="120"/>
      </w:pPr>
      <w:bookmarkStart w:id="60" w:name="_Toc202195806"/>
      <w:bookmarkStart w:id="61" w:name="_Toc22978"/>
      <w:r>
        <w:t>自然环境及交通量调查</w:t>
      </w:r>
      <w:bookmarkEnd w:id="60"/>
      <w:bookmarkEnd w:id="61"/>
    </w:p>
    <w:p w14:paraId="00C06B75">
      <w:pPr>
        <w:pStyle w:val="166"/>
      </w:pPr>
      <w:r>
        <w:rPr>
          <w:rFonts w:hint="eastAsia"/>
        </w:rPr>
        <w:t>调查</w:t>
      </w:r>
      <w:r>
        <w:t>路段交通</w:t>
      </w:r>
      <w:r>
        <w:rPr>
          <w:rFonts w:hint="eastAsia"/>
        </w:rPr>
        <w:t>特征，调查内容包括历年交通量、车辆轴载、交通组成等。</w:t>
      </w:r>
    </w:p>
    <w:p w14:paraId="70E706F9">
      <w:pPr>
        <w:pStyle w:val="166"/>
        <w:rPr>
          <w:rFonts w:hint="eastAsia"/>
        </w:rPr>
      </w:pPr>
      <w:r>
        <w:t>调查</w:t>
      </w:r>
      <w:r>
        <w:rPr>
          <w:rFonts w:hint="eastAsia"/>
        </w:rPr>
        <w:t>项目所在区域</w:t>
      </w:r>
      <w:r>
        <w:t>近</w:t>
      </w:r>
      <w:r>
        <w:rPr>
          <w:rFonts w:hint="eastAsia"/>
        </w:rPr>
        <w:t>5</w:t>
      </w:r>
      <w:r>
        <w:t>年</w:t>
      </w:r>
      <w:r>
        <w:rPr>
          <w:rFonts w:hint="eastAsia"/>
        </w:rPr>
        <w:t>的</w:t>
      </w:r>
      <w:r>
        <w:t>气候条件</w:t>
      </w:r>
      <w:r>
        <w:rPr>
          <w:rFonts w:hint="eastAsia"/>
        </w:rPr>
        <w:t>，调查内容包括年/月平均高温度、年/月平均低温度、月降雨天数、月降雨量等；并</w:t>
      </w:r>
      <w:r>
        <w:t>调查</w:t>
      </w:r>
      <w:r>
        <w:rPr>
          <w:rFonts w:hint="eastAsia"/>
        </w:rPr>
        <w:t>近年来的极端气候，包括暴雨、冰雹、台风等强对流极端天气。</w:t>
      </w:r>
    </w:p>
    <w:p w14:paraId="6A036362">
      <w:pPr>
        <w:pStyle w:val="106"/>
        <w:spacing w:before="120" w:after="120"/>
      </w:pPr>
      <w:bookmarkStart w:id="62" w:name="_Toc1921"/>
      <w:bookmarkStart w:id="63" w:name="_Toc202195807"/>
      <w:r>
        <w:rPr>
          <w:rFonts w:hint="eastAsia"/>
        </w:rPr>
        <w:t>政策</w:t>
      </w:r>
      <w:r>
        <w:t>调查</w:t>
      </w:r>
      <w:bookmarkEnd w:id="62"/>
      <w:bookmarkEnd w:id="63"/>
    </w:p>
    <w:p w14:paraId="1F08A5C2">
      <w:pPr>
        <w:pStyle w:val="166"/>
      </w:pPr>
      <w:r>
        <w:rPr>
          <w:rFonts w:hint="eastAsia"/>
        </w:rPr>
        <w:t>调查</w:t>
      </w:r>
      <w:r>
        <w:t>项目所在区域的封路要求，包括</w:t>
      </w:r>
      <w:r>
        <w:rPr>
          <w:rFonts w:hint="eastAsia"/>
        </w:rPr>
        <w:t>封路时间</w:t>
      </w:r>
      <w:r>
        <w:t>、范围</w:t>
      </w:r>
      <w:r>
        <w:rPr>
          <w:rFonts w:hint="eastAsia"/>
        </w:rPr>
        <w:t>等。</w:t>
      </w:r>
    </w:p>
    <w:p w14:paraId="29CBC052">
      <w:pPr>
        <w:pStyle w:val="166"/>
      </w:pPr>
      <w:r>
        <w:rPr>
          <w:rFonts w:hint="eastAsia"/>
        </w:rPr>
        <w:t>调查</w:t>
      </w:r>
      <w:r>
        <w:t>项目所在区域的</w:t>
      </w:r>
      <w:r>
        <w:rPr>
          <w:rFonts w:hint="eastAsia"/>
        </w:rPr>
        <w:t>环保</w:t>
      </w:r>
      <w:r>
        <w:t>要求</w:t>
      </w:r>
      <w:r>
        <w:rPr>
          <w:rFonts w:hint="eastAsia"/>
        </w:rPr>
        <w:t>，包括固废材料的再利用政策，施工期间对废气、废水等污染物的排放政策等。</w:t>
      </w:r>
    </w:p>
    <w:p w14:paraId="22FBA593">
      <w:pPr>
        <w:pStyle w:val="105"/>
        <w:spacing w:before="240" w:after="240"/>
      </w:pPr>
      <w:bookmarkStart w:id="64" w:name="_Toc202195808"/>
      <w:r>
        <w:t>检测项目、方法与频率</w:t>
      </w:r>
      <w:bookmarkEnd w:id="64"/>
    </w:p>
    <w:p w14:paraId="2B0BAFDA">
      <w:pPr>
        <w:pStyle w:val="106"/>
        <w:spacing w:before="120" w:after="120"/>
      </w:pPr>
      <w:bookmarkStart w:id="65" w:name="_Toc13499"/>
      <w:bookmarkStart w:id="66" w:name="_Toc202195809"/>
      <w:r>
        <w:rPr>
          <w:rFonts w:hint="eastAsia"/>
        </w:rPr>
        <w:t>一般规定</w:t>
      </w:r>
      <w:bookmarkEnd w:id="65"/>
      <w:bookmarkEnd w:id="66"/>
    </w:p>
    <w:p w14:paraId="7A66018D">
      <w:pPr>
        <w:pStyle w:val="166"/>
      </w:pPr>
      <w:r>
        <w:rPr>
          <w:rFonts w:hint="eastAsia"/>
        </w:rPr>
        <w:t>宜按照面层、基层、路基结构层对既有路面进行检测。</w:t>
      </w:r>
    </w:p>
    <w:p w14:paraId="365689BD">
      <w:pPr>
        <w:pStyle w:val="166"/>
      </w:pPr>
      <w:r>
        <w:rPr>
          <w:rFonts w:hint="eastAsia"/>
        </w:rPr>
        <w:t>既有路面检测应包含现场检测和室内材料性能试验。</w:t>
      </w:r>
    </w:p>
    <w:p w14:paraId="30EEF9E4">
      <w:pPr>
        <w:pStyle w:val="166"/>
      </w:pPr>
      <w:r>
        <w:rPr>
          <w:rFonts w:hint="eastAsia"/>
        </w:rPr>
        <w:t>改扩建各阶段的检测范围、检测路段最少长度要求宜符合表1要求。</w:t>
      </w:r>
    </w:p>
    <w:p w14:paraId="011C80CF">
      <w:pPr>
        <w:pStyle w:val="166"/>
      </w:pPr>
      <w:r>
        <w:t>病害密集路段和重复养护路段检测频率可适当加密。</w:t>
      </w:r>
    </w:p>
    <w:p w14:paraId="3D863F45">
      <w:pPr>
        <w:pStyle w:val="166"/>
      </w:pPr>
      <w:r>
        <w:rPr>
          <w:rFonts w:hint="eastAsia"/>
        </w:rPr>
        <w:t>宜对沿线排水设施进行专项检测。</w:t>
      </w:r>
    </w:p>
    <w:p w14:paraId="41F10B9A">
      <w:pPr>
        <w:pStyle w:val="166"/>
        <w:numPr>
          <w:ilvl w:val="0"/>
          <w:numId w:val="0"/>
        </w:numPr>
      </w:pPr>
    </w:p>
    <w:p w14:paraId="100CA73B">
      <w:pPr>
        <w:pStyle w:val="166"/>
        <w:numPr>
          <w:ilvl w:val="0"/>
          <w:numId w:val="0"/>
        </w:numPr>
        <w:rPr>
          <w:rFonts w:hint="eastAsia"/>
        </w:rPr>
      </w:pPr>
    </w:p>
    <w:p w14:paraId="5AF57EB0">
      <w:pPr>
        <w:pStyle w:val="113"/>
        <w:spacing w:before="120" w:after="120"/>
      </w:pPr>
      <w:r>
        <w:rPr>
          <w:rFonts w:hint="eastAsia"/>
        </w:rPr>
        <w:t>改扩建工程各阶段的检测范围及最小长度要求</w:t>
      </w:r>
    </w:p>
    <w:tbl>
      <w:tblPr>
        <w:tblStyle w:val="28"/>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3110"/>
        <w:gridCol w:w="3112"/>
        <w:gridCol w:w="3112"/>
      </w:tblGrid>
      <w:tr w14:paraId="06C3EF0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tblHeader/>
          <w:jc w:val="center"/>
        </w:trPr>
        <w:tc>
          <w:tcPr>
            <w:tcW w:w="3110" w:type="dxa"/>
            <w:tcBorders>
              <w:top w:val="single" w:color="auto" w:sz="8" w:space="0"/>
              <w:bottom w:val="single" w:color="auto" w:sz="8" w:space="0"/>
            </w:tcBorders>
            <w:shd w:val="clear" w:color="auto" w:fill="auto"/>
            <w:vAlign w:val="center"/>
          </w:tcPr>
          <w:p w14:paraId="4C780A9B">
            <w:pPr>
              <w:pStyle w:val="179"/>
            </w:pPr>
            <w:r>
              <w:rPr>
                <w:rFonts w:hint="eastAsia" w:ascii="Times New Roman"/>
                <w:color w:val="000000"/>
              </w:rPr>
              <w:t>阶段</w:t>
            </w:r>
          </w:p>
        </w:tc>
        <w:tc>
          <w:tcPr>
            <w:tcW w:w="3112" w:type="dxa"/>
            <w:tcBorders>
              <w:top w:val="single" w:color="auto" w:sz="8" w:space="0"/>
              <w:bottom w:val="single" w:color="auto" w:sz="8" w:space="0"/>
            </w:tcBorders>
            <w:shd w:val="clear" w:color="auto" w:fill="auto"/>
            <w:vAlign w:val="center"/>
          </w:tcPr>
          <w:p w14:paraId="343BB493">
            <w:pPr>
              <w:pStyle w:val="179"/>
            </w:pPr>
            <w:r>
              <w:rPr>
                <w:rFonts w:hint="eastAsia" w:ascii="Times New Roman"/>
                <w:color w:val="000000"/>
              </w:rPr>
              <w:t>检测范围</w:t>
            </w:r>
          </w:p>
        </w:tc>
        <w:tc>
          <w:tcPr>
            <w:tcW w:w="3112" w:type="dxa"/>
            <w:tcBorders>
              <w:top w:val="single" w:color="auto" w:sz="8" w:space="0"/>
              <w:bottom w:val="single" w:color="auto" w:sz="8" w:space="0"/>
            </w:tcBorders>
            <w:shd w:val="clear" w:color="auto" w:fill="auto"/>
            <w:vAlign w:val="center"/>
          </w:tcPr>
          <w:p w14:paraId="718B4431">
            <w:pPr>
              <w:pStyle w:val="179"/>
            </w:pPr>
            <w:r>
              <w:rPr>
                <w:rFonts w:hint="eastAsia" w:ascii="Times New Roman"/>
                <w:color w:val="000000"/>
              </w:rPr>
              <w:t>检测路段最少长度要求（车道数）</w:t>
            </w:r>
          </w:p>
        </w:tc>
      </w:tr>
      <w:tr w14:paraId="1AB0EEB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07" w:hRule="exact"/>
          <w:jc w:val="center"/>
        </w:trPr>
        <w:tc>
          <w:tcPr>
            <w:tcW w:w="3110" w:type="dxa"/>
            <w:tcBorders>
              <w:top w:val="single" w:color="auto" w:sz="8" w:space="0"/>
            </w:tcBorders>
            <w:shd w:val="clear" w:color="auto" w:fill="auto"/>
            <w:vAlign w:val="center"/>
          </w:tcPr>
          <w:p w14:paraId="25B4E616">
            <w:pPr>
              <w:pStyle w:val="179"/>
            </w:pPr>
            <w:r>
              <w:rPr>
                <w:rFonts w:hint="eastAsia"/>
                <w:color w:val="000000"/>
              </w:rPr>
              <w:t>初勘初测阶段</w:t>
            </w:r>
          </w:p>
        </w:tc>
        <w:tc>
          <w:tcPr>
            <w:tcW w:w="3112" w:type="dxa"/>
            <w:tcBorders>
              <w:top w:val="single" w:color="auto" w:sz="8" w:space="0"/>
            </w:tcBorders>
            <w:shd w:val="clear" w:color="auto" w:fill="auto"/>
            <w:vAlign w:val="center"/>
          </w:tcPr>
          <w:p w14:paraId="5B743234">
            <w:pPr>
              <w:adjustRightInd/>
              <w:snapToGrid w:val="0"/>
              <w:spacing w:line="240" w:lineRule="auto"/>
              <w:jc w:val="center"/>
              <w:rPr>
                <w:rFonts w:ascii="Times New Roman" w:hAnsi="Times New Roman"/>
                <w:color w:val="000000"/>
                <w:sz w:val="18"/>
              </w:rPr>
            </w:pPr>
            <w:r>
              <w:rPr>
                <w:rFonts w:ascii="Times New Roman" w:hAnsi="Times New Roman"/>
                <w:color w:val="000000"/>
                <w:sz w:val="18"/>
              </w:rPr>
              <w:t>路面病害密集路段</w:t>
            </w:r>
          </w:p>
          <w:p w14:paraId="13B6DA32">
            <w:pPr>
              <w:adjustRightInd/>
              <w:snapToGrid w:val="0"/>
              <w:spacing w:line="240" w:lineRule="auto"/>
              <w:jc w:val="center"/>
              <w:rPr>
                <w:rFonts w:ascii="Times New Roman" w:hAnsi="Times New Roman"/>
                <w:color w:val="000000"/>
                <w:sz w:val="18"/>
                <w:szCs w:val="24"/>
              </w:rPr>
            </w:pPr>
            <w:r>
              <w:rPr>
                <w:rFonts w:ascii="Times New Roman" w:hAnsi="Times New Roman"/>
                <w:color w:val="000000"/>
                <w:sz w:val="18"/>
                <w:szCs w:val="24"/>
              </w:rPr>
              <w:t>重复养护路段</w:t>
            </w:r>
          </w:p>
          <w:p w14:paraId="27EBA2F9">
            <w:pPr>
              <w:pStyle w:val="179"/>
            </w:pPr>
            <w:r>
              <w:rPr>
                <w:rFonts w:hint="eastAsia" w:ascii="Times New Roman"/>
                <w:color w:val="000000"/>
                <w:szCs w:val="24"/>
              </w:rPr>
              <w:t>路面无病害路段</w:t>
            </w:r>
          </w:p>
        </w:tc>
        <w:tc>
          <w:tcPr>
            <w:tcW w:w="3112" w:type="dxa"/>
            <w:tcBorders>
              <w:top w:val="single" w:color="auto" w:sz="8" w:space="0"/>
            </w:tcBorders>
            <w:shd w:val="clear" w:color="auto" w:fill="auto"/>
            <w:vAlign w:val="center"/>
          </w:tcPr>
          <w:p w14:paraId="15D80127">
            <w:pPr>
              <w:pStyle w:val="179"/>
            </w:pPr>
            <w:r>
              <w:rPr>
                <w:rFonts w:hint="eastAsia" w:ascii="Times New Roman"/>
                <w:color w:val="000000"/>
              </w:rPr>
              <w:t>每种路面结构类型不少于10%</w:t>
            </w:r>
          </w:p>
        </w:tc>
      </w:tr>
      <w:tr w14:paraId="1060C54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3110" w:type="dxa"/>
            <w:shd w:val="clear" w:color="auto" w:fill="auto"/>
            <w:vAlign w:val="center"/>
          </w:tcPr>
          <w:p w14:paraId="10C2A924">
            <w:pPr>
              <w:pStyle w:val="179"/>
            </w:pPr>
            <w:r>
              <w:rPr>
                <w:rFonts w:ascii="Times New Roman"/>
                <w:color w:val="000000"/>
              </w:rPr>
              <w:t>施工图设计阶段</w:t>
            </w:r>
          </w:p>
        </w:tc>
        <w:tc>
          <w:tcPr>
            <w:tcW w:w="3112" w:type="dxa"/>
            <w:shd w:val="clear" w:color="auto" w:fill="auto"/>
            <w:vAlign w:val="center"/>
          </w:tcPr>
          <w:p w14:paraId="16DF8892">
            <w:pPr>
              <w:pStyle w:val="179"/>
            </w:pPr>
            <w:r>
              <w:rPr>
                <w:rFonts w:ascii="Times New Roman"/>
                <w:color w:val="000000"/>
              </w:rPr>
              <w:t>全部车道</w:t>
            </w:r>
          </w:p>
        </w:tc>
        <w:tc>
          <w:tcPr>
            <w:tcW w:w="3112" w:type="dxa"/>
            <w:shd w:val="clear" w:color="auto" w:fill="auto"/>
            <w:vAlign w:val="center"/>
          </w:tcPr>
          <w:p w14:paraId="18870F40">
            <w:pPr>
              <w:pStyle w:val="179"/>
            </w:pPr>
            <w:r>
              <w:rPr>
                <w:rFonts w:hint="eastAsia" w:ascii="Times New Roman"/>
                <w:color w:val="000000"/>
              </w:rPr>
              <w:t>100%</w:t>
            </w:r>
          </w:p>
        </w:tc>
      </w:tr>
      <w:tr w14:paraId="0D5FC19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3110" w:type="dxa"/>
            <w:tcBorders>
              <w:bottom w:val="single" w:color="auto" w:sz="8" w:space="0"/>
            </w:tcBorders>
            <w:shd w:val="clear" w:color="auto" w:fill="auto"/>
            <w:vAlign w:val="center"/>
          </w:tcPr>
          <w:p w14:paraId="6B7DAD2E">
            <w:pPr>
              <w:pStyle w:val="179"/>
            </w:pPr>
            <w:r>
              <w:rPr>
                <w:rFonts w:ascii="Times New Roman"/>
                <w:color w:val="000000"/>
              </w:rPr>
              <w:t>工程施工阶段</w:t>
            </w:r>
          </w:p>
        </w:tc>
        <w:tc>
          <w:tcPr>
            <w:tcW w:w="3112" w:type="dxa"/>
            <w:tcBorders>
              <w:bottom w:val="single" w:color="auto" w:sz="8" w:space="0"/>
            </w:tcBorders>
            <w:shd w:val="clear" w:color="auto" w:fill="auto"/>
            <w:vAlign w:val="center"/>
          </w:tcPr>
          <w:p w14:paraId="4F699CDF">
            <w:pPr>
              <w:pStyle w:val="179"/>
            </w:pPr>
            <w:r>
              <w:rPr>
                <w:rFonts w:ascii="Times New Roman"/>
                <w:color w:val="000000"/>
              </w:rPr>
              <w:t>全部车道</w:t>
            </w:r>
          </w:p>
        </w:tc>
        <w:tc>
          <w:tcPr>
            <w:tcW w:w="3112" w:type="dxa"/>
            <w:tcBorders>
              <w:bottom w:val="single" w:color="auto" w:sz="8" w:space="0"/>
            </w:tcBorders>
            <w:shd w:val="clear" w:color="auto" w:fill="auto"/>
            <w:vAlign w:val="center"/>
          </w:tcPr>
          <w:p w14:paraId="21B3E4DD">
            <w:pPr>
              <w:pStyle w:val="179"/>
            </w:pPr>
            <w:r>
              <w:rPr>
                <w:rFonts w:hint="eastAsia" w:ascii="Times New Roman"/>
                <w:color w:val="000000"/>
              </w:rPr>
              <w:t>100%</w:t>
            </w:r>
          </w:p>
        </w:tc>
      </w:tr>
    </w:tbl>
    <w:p w14:paraId="41B5A40C">
      <w:pPr>
        <w:pStyle w:val="106"/>
        <w:spacing w:before="120" w:after="120"/>
      </w:pPr>
      <w:bookmarkStart w:id="67" w:name="_Toc12941"/>
      <w:bookmarkStart w:id="68" w:name="_Toc202195810"/>
      <w:r>
        <w:rPr>
          <w:rFonts w:hint="eastAsia"/>
        </w:rPr>
        <w:t>面层检测</w:t>
      </w:r>
      <w:bookmarkEnd w:id="67"/>
      <w:bookmarkEnd w:id="68"/>
    </w:p>
    <w:p w14:paraId="70633374">
      <w:pPr>
        <w:pStyle w:val="166"/>
      </w:pPr>
      <w:r>
        <w:rPr>
          <w:rFonts w:hint="eastAsia"/>
        </w:rPr>
        <w:t>沥青面层检测应包含下列内容：</w:t>
      </w:r>
    </w:p>
    <w:p w14:paraId="28B9D3D7">
      <w:pPr>
        <w:pStyle w:val="175"/>
        <w:numPr>
          <w:ilvl w:val="0"/>
          <w:numId w:val="33"/>
        </w:numPr>
        <w:rPr>
          <w:rFonts w:hint="eastAsia"/>
        </w:rPr>
      </w:pPr>
      <w:r>
        <w:rPr>
          <w:rFonts w:hint="eastAsia"/>
        </w:rPr>
        <w:t>沥青面层技术状况检测项目包括路表破损、路面车辙、路面平整度、路面跳车等，检测方法、检测频率和适用阶段应符合表2的要求。</w:t>
      </w:r>
    </w:p>
    <w:p w14:paraId="7C00ABC1">
      <w:pPr>
        <w:pStyle w:val="113"/>
        <w:spacing w:before="120" w:after="120"/>
      </w:pPr>
      <w:r>
        <w:rPr>
          <w:rFonts w:hint="eastAsia"/>
        </w:rPr>
        <w:t>沥青面层现场检测项目、</w:t>
      </w:r>
      <w:r>
        <w:t>方法</w:t>
      </w:r>
      <w:r>
        <w:rPr>
          <w:rFonts w:hint="eastAsia"/>
        </w:rPr>
        <w:t>、</w:t>
      </w:r>
      <w:r>
        <w:t>频率</w:t>
      </w:r>
      <w:r>
        <w:rPr>
          <w:rFonts w:hint="eastAsia"/>
        </w:rPr>
        <w:t>及适用阶段</w:t>
      </w:r>
    </w:p>
    <w:tbl>
      <w:tblPr>
        <w:tblStyle w:val="28"/>
        <w:tblW w:w="4996"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434"/>
        <w:gridCol w:w="3600"/>
        <w:gridCol w:w="2265"/>
        <w:gridCol w:w="2263"/>
      </w:tblGrid>
      <w:tr w14:paraId="189F85E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50" w:type="pct"/>
            <w:shd w:val="clear" w:color="auto" w:fill="auto"/>
            <w:vAlign w:val="center"/>
          </w:tcPr>
          <w:p w14:paraId="40CA0459">
            <w:pPr>
              <w:snapToGrid w:val="0"/>
              <w:spacing w:line="240" w:lineRule="auto"/>
              <w:jc w:val="center"/>
              <w:rPr>
                <w:rFonts w:ascii="宋体" w:hAnsi="Times New Roman"/>
                <w:color w:val="000000"/>
                <w:kern w:val="0"/>
                <w:sz w:val="18"/>
                <w:szCs w:val="20"/>
              </w:rPr>
            </w:pPr>
            <w:r>
              <w:rPr>
                <w:rFonts w:ascii="宋体" w:hAnsi="Times New Roman"/>
                <w:color w:val="000000"/>
                <w:kern w:val="0"/>
                <w:sz w:val="18"/>
                <w:szCs w:val="20"/>
              </w:rPr>
              <w:t>检测项目</w:t>
            </w:r>
          </w:p>
        </w:tc>
        <w:tc>
          <w:tcPr>
            <w:tcW w:w="1882" w:type="pct"/>
            <w:shd w:val="clear" w:color="auto" w:fill="auto"/>
            <w:vAlign w:val="center"/>
          </w:tcPr>
          <w:p w14:paraId="2115A047">
            <w:pPr>
              <w:snapToGrid w:val="0"/>
              <w:spacing w:line="240" w:lineRule="auto"/>
              <w:jc w:val="center"/>
              <w:rPr>
                <w:rFonts w:ascii="宋体" w:hAnsi="Times New Roman"/>
                <w:color w:val="000000"/>
                <w:kern w:val="0"/>
                <w:sz w:val="18"/>
                <w:szCs w:val="20"/>
              </w:rPr>
            </w:pPr>
            <w:r>
              <w:rPr>
                <w:rFonts w:ascii="宋体" w:hAnsi="Times New Roman"/>
                <w:color w:val="000000"/>
                <w:kern w:val="0"/>
                <w:sz w:val="18"/>
                <w:szCs w:val="20"/>
              </w:rPr>
              <w:t>检测方法</w:t>
            </w:r>
          </w:p>
        </w:tc>
        <w:tc>
          <w:tcPr>
            <w:tcW w:w="1184" w:type="pct"/>
            <w:shd w:val="clear" w:color="auto" w:fill="auto"/>
            <w:vAlign w:val="center"/>
          </w:tcPr>
          <w:p w14:paraId="55B28461">
            <w:pPr>
              <w:snapToGrid w:val="0"/>
              <w:spacing w:line="240" w:lineRule="auto"/>
              <w:jc w:val="center"/>
              <w:rPr>
                <w:rFonts w:ascii="宋体" w:hAnsi="Times New Roman"/>
                <w:color w:val="000000"/>
                <w:kern w:val="0"/>
                <w:sz w:val="18"/>
                <w:szCs w:val="20"/>
              </w:rPr>
            </w:pPr>
            <w:r>
              <w:rPr>
                <w:rFonts w:ascii="宋体" w:hAnsi="Times New Roman"/>
                <w:color w:val="000000"/>
                <w:kern w:val="0"/>
                <w:sz w:val="18"/>
                <w:szCs w:val="20"/>
              </w:rPr>
              <w:t>检测频率</w:t>
            </w:r>
          </w:p>
        </w:tc>
        <w:tc>
          <w:tcPr>
            <w:tcW w:w="1183" w:type="pct"/>
            <w:shd w:val="clear" w:color="auto" w:fill="auto"/>
            <w:vAlign w:val="center"/>
          </w:tcPr>
          <w:p w14:paraId="3C8D6D1B">
            <w:pPr>
              <w:snapToGrid w:val="0"/>
              <w:spacing w:line="240" w:lineRule="auto"/>
              <w:jc w:val="center"/>
              <w:rPr>
                <w:rFonts w:ascii="宋体" w:hAnsi="Times New Roman"/>
                <w:color w:val="000000"/>
                <w:kern w:val="0"/>
                <w:sz w:val="18"/>
                <w:szCs w:val="20"/>
              </w:rPr>
            </w:pPr>
            <w:r>
              <w:rPr>
                <w:rFonts w:hint="eastAsia" w:ascii="宋体" w:hAnsi="Times New Roman"/>
                <w:color w:val="000000"/>
                <w:kern w:val="0"/>
                <w:sz w:val="18"/>
                <w:szCs w:val="20"/>
              </w:rPr>
              <w:t>适用阶段</w:t>
            </w:r>
          </w:p>
        </w:tc>
      </w:tr>
      <w:tr w14:paraId="4FAE7F5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50" w:type="pct"/>
            <w:vMerge w:val="restart"/>
            <w:shd w:val="clear" w:color="auto" w:fill="auto"/>
            <w:vAlign w:val="center"/>
          </w:tcPr>
          <w:p w14:paraId="3AE14B6F">
            <w:pPr>
              <w:snapToGrid w:val="0"/>
              <w:spacing w:line="240" w:lineRule="auto"/>
              <w:jc w:val="center"/>
              <w:rPr>
                <w:rFonts w:ascii="宋体" w:hAnsi="Times New Roman"/>
                <w:color w:val="000000"/>
                <w:kern w:val="0"/>
                <w:sz w:val="18"/>
                <w:szCs w:val="20"/>
              </w:rPr>
            </w:pPr>
            <w:r>
              <w:rPr>
                <w:rFonts w:ascii="宋体" w:hAnsi="Times New Roman"/>
                <w:color w:val="000000"/>
                <w:kern w:val="0"/>
                <w:sz w:val="18"/>
                <w:szCs w:val="20"/>
              </w:rPr>
              <w:t>路表破损</w:t>
            </w:r>
          </w:p>
        </w:tc>
        <w:tc>
          <w:tcPr>
            <w:tcW w:w="1882" w:type="pct"/>
            <w:shd w:val="clear" w:color="auto" w:fill="auto"/>
            <w:vAlign w:val="center"/>
          </w:tcPr>
          <w:p w14:paraId="7017AA9A">
            <w:pPr>
              <w:snapToGrid w:val="0"/>
              <w:spacing w:line="240" w:lineRule="auto"/>
              <w:jc w:val="center"/>
              <w:rPr>
                <w:rFonts w:ascii="宋体" w:hAnsi="Times New Roman"/>
                <w:color w:val="000000"/>
                <w:kern w:val="0"/>
                <w:sz w:val="18"/>
                <w:szCs w:val="20"/>
              </w:rPr>
            </w:pPr>
            <w:r>
              <w:rPr>
                <w:rFonts w:ascii="宋体" w:hAnsi="Times New Roman"/>
                <w:color w:val="000000"/>
                <w:kern w:val="0"/>
                <w:sz w:val="18"/>
                <w:szCs w:val="20"/>
              </w:rPr>
              <w:t>JTG 3450 T0974</w:t>
            </w:r>
          </w:p>
          <w:p w14:paraId="56F8C882">
            <w:pPr>
              <w:snapToGrid w:val="0"/>
              <w:spacing w:line="240" w:lineRule="auto"/>
              <w:jc w:val="center"/>
              <w:rPr>
                <w:rFonts w:ascii="宋体" w:hAnsi="Times New Roman"/>
                <w:color w:val="000000"/>
                <w:kern w:val="0"/>
                <w:sz w:val="18"/>
                <w:szCs w:val="20"/>
              </w:rPr>
            </w:pPr>
            <w:r>
              <w:rPr>
                <w:rFonts w:ascii="宋体" w:hAnsi="Times New Roman"/>
                <w:color w:val="000000"/>
                <w:kern w:val="0"/>
                <w:sz w:val="18"/>
                <w:szCs w:val="20"/>
              </w:rPr>
              <w:t>人工</w:t>
            </w:r>
            <w:r>
              <w:rPr>
                <w:rFonts w:hint="eastAsia" w:ascii="宋体" w:hAnsi="Times New Roman"/>
                <w:color w:val="000000"/>
                <w:kern w:val="0"/>
                <w:sz w:val="18"/>
                <w:szCs w:val="20"/>
              </w:rPr>
              <w:t>调查</w:t>
            </w:r>
          </w:p>
        </w:tc>
        <w:tc>
          <w:tcPr>
            <w:tcW w:w="1184" w:type="pct"/>
            <w:shd w:val="clear" w:color="auto" w:fill="auto"/>
            <w:vAlign w:val="center"/>
          </w:tcPr>
          <w:p w14:paraId="23707723">
            <w:pPr>
              <w:snapToGrid w:val="0"/>
              <w:spacing w:line="240" w:lineRule="auto"/>
              <w:jc w:val="center"/>
              <w:rPr>
                <w:rFonts w:ascii="宋体" w:hAnsi="Times New Roman"/>
                <w:color w:val="000000"/>
                <w:kern w:val="0"/>
                <w:sz w:val="18"/>
                <w:szCs w:val="20"/>
              </w:rPr>
            </w:pPr>
            <w:r>
              <w:rPr>
                <w:rFonts w:ascii="宋体" w:hAnsi="Times New Roman"/>
                <w:color w:val="000000"/>
                <w:kern w:val="0"/>
                <w:sz w:val="18"/>
                <w:szCs w:val="20"/>
              </w:rPr>
              <w:t>每100m</w:t>
            </w:r>
          </w:p>
          <w:p w14:paraId="21311917">
            <w:pPr>
              <w:snapToGrid w:val="0"/>
              <w:spacing w:line="240" w:lineRule="auto"/>
              <w:jc w:val="center"/>
              <w:rPr>
                <w:rFonts w:ascii="宋体" w:hAnsi="Times New Roman"/>
                <w:color w:val="000000"/>
                <w:kern w:val="0"/>
                <w:sz w:val="18"/>
                <w:szCs w:val="20"/>
              </w:rPr>
            </w:pPr>
            <w:r>
              <w:rPr>
                <w:rFonts w:ascii="宋体" w:hAnsi="Times New Roman"/>
                <w:color w:val="000000"/>
                <w:kern w:val="0"/>
                <w:sz w:val="18"/>
                <w:szCs w:val="20"/>
              </w:rPr>
              <w:t>计算1个统计值</w:t>
            </w:r>
          </w:p>
        </w:tc>
        <w:tc>
          <w:tcPr>
            <w:tcW w:w="1183" w:type="pct"/>
            <w:shd w:val="clear" w:color="auto" w:fill="auto"/>
            <w:vAlign w:val="center"/>
          </w:tcPr>
          <w:p w14:paraId="739C567A">
            <w:pPr>
              <w:snapToGrid w:val="0"/>
              <w:spacing w:line="240" w:lineRule="auto"/>
              <w:jc w:val="center"/>
              <w:rPr>
                <w:rFonts w:ascii="宋体" w:hAnsi="Times New Roman"/>
                <w:color w:val="000000"/>
                <w:kern w:val="0"/>
                <w:sz w:val="18"/>
                <w:szCs w:val="20"/>
              </w:rPr>
            </w:pPr>
            <w:r>
              <w:rPr>
                <w:rFonts w:ascii="宋体" w:hAnsi="Times New Roman"/>
                <w:color w:val="000000"/>
                <w:kern w:val="0"/>
                <w:sz w:val="18"/>
                <w:szCs w:val="20"/>
              </w:rPr>
              <w:t>工程施工阶段</w:t>
            </w:r>
          </w:p>
        </w:tc>
      </w:tr>
      <w:tr w14:paraId="13FFDFD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50" w:type="pct"/>
            <w:vMerge w:val="continue"/>
            <w:shd w:val="clear" w:color="auto" w:fill="auto"/>
            <w:vAlign w:val="center"/>
          </w:tcPr>
          <w:p w14:paraId="7457A0D7">
            <w:pPr>
              <w:snapToGrid w:val="0"/>
              <w:spacing w:line="240" w:lineRule="auto"/>
              <w:jc w:val="center"/>
              <w:rPr>
                <w:rFonts w:ascii="宋体" w:hAnsi="Times New Roman"/>
                <w:color w:val="000000"/>
                <w:kern w:val="0"/>
                <w:sz w:val="18"/>
                <w:szCs w:val="20"/>
              </w:rPr>
            </w:pPr>
          </w:p>
        </w:tc>
        <w:tc>
          <w:tcPr>
            <w:tcW w:w="1882" w:type="pct"/>
            <w:shd w:val="clear" w:color="auto" w:fill="auto"/>
            <w:vAlign w:val="center"/>
          </w:tcPr>
          <w:p w14:paraId="60C24473">
            <w:pPr>
              <w:snapToGrid w:val="0"/>
              <w:spacing w:line="240" w:lineRule="auto"/>
              <w:jc w:val="center"/>
              <w:rPr>
                <w:rFonts w:ascii="宋体" w:hAnsi="Times New Roman"/>
                <w:color w:val="000000"/>
                <w:kern w:val="0"/>
                <w:sz w:val="18"/>
                <w:szCs w:val="20"/>
              </w:rPr>
            </w:pPr>
            <w:r>
              <w:rPr>
                <w:rFonts w:ascii="宋体" w:hAnsi="Times New Roman"/>
                <w:color w:val="000000"/>
                <w:kern w:val="0"/>
                <w:sz w:val="18"/>
                <w:szCs w:val="20"/>
              </w:rPr>
              <w:t>GB/T 26764</w:t>
            </w:r>
          </w:p>
          <w:p w14:paraId="17C8E2CC">
            <w:pPr>
              <w:snapToGrid w:val="0"/>
              <w:spacing w:line="240" w:lineRule="auto"/>
              <w:jc w:val="center"/>
              <w:rPr>
                <w:rFonts w:ascii="宋体" w:hAnsi="Times New Roman"/>
                <w:color w:val="000000"/>
                <w:kern w:val="0"/>
                <w:sz w:val="18"/>
                <w:szCs w:val="20"/>
              </w:rPr>
            </w:pPr>
            <w:r>
              <w:rPr>
                <w:rFonts w:hint="eastAsia" w:ascii="宋体" w:hAnsi="Times New Roman"/>
                <w:color w:val="000000"/>
                <w:kern w:val="0"/>
                <w:sz w:val="18"/>
                <w:szCs w:val="20"/>
              </w:rPr>
              <w:t>多功能路况快速检测车</w:t>
            </w:r>
          </w:p>
        </w:tc>
        <w:tc>
          <w:tcPr>
            <w:tcW w:w="1184" w:type="pct"/>
            <w:vMerge w:val="restart"/>
            <w:shd w:val="clear" w:color="auto" w:fill="auto"/>
            <w:vAlign w:val="center"/>
          </w:tcPr>
          <w:p w14:paraId="3F0F1399">
            <w:pPr>
              <w:snapToGrid w:val="0"/>
              <w:spacing w:line="240" w:lineRule="auto"/>
              <w:jc w:val="center"/>
              <w:rPr>
                <w:rFonts w:hint="eastAsia" w:ascii="宋体" w:hAnsi="Times New Roman"/>
                <w:color w:val="000000"/>
                <w:kern w:val="0"/>
                <w:sz w:val="18"/>
                <w:szCs w:val="20"/>
              </w:rPr>
            </w:pPr>
            <w:r>
              <w:rPr>
                <w:rFonts w:ascii="宋体" w:hAnsi="Times New Roman"/>
                <w:color w:val="000000"/>
                <w:kern w:val="0"/>
                <w:sz w:val="18"/>
                <w:szCs w:val="20"/>
              </w:rPr>
              <w:t>连续检测</w:t>
            </w:r>
            <w:r>
              <w:rPr>
                <w:rFonts w:hint="eastAsia" w:ascii="宋体" w:hAnsi="Times New Roman"/>
                <w:color w:val="000000"/>
                <w:kern w:val="0"/>
                <w:sz w:val="18"/>
                <w:szCs w:val="20"/>
              </w:rPr>
              <w:t>,</w:t>
            </w:r>
          </w:p>
          <w:p w14:paraId="10B1589F">
            <w:pPr>
              <w:snapToGrid w:val="0"/>
              <w:spacing w:line="240" w:lineRule="auto"/>
              <w:jc w:val="center"/>
              <w:rPr>
                <w:rFonts w:ascii="宋体" w:hAnsi="Times New Roman"/>
                <w:color w:val="000000"/>
                <w:kern w:val="0"/>
                <w:sz w:val="18"/>
                <w:szCs w:val="20"/>
              </w:rPr>
            </w:pPr>
            <w:r>
              <w:rPr>
                <w:rFonts w:ascii="宋体" w:hAnsi="Times New Roman"/>
                <w:color w:val="000000"/>
                <w:kern w:val="0"/>
                <w:sz w:val="18"/>
                <w:szCs w:val="20"/>
              </w:rPr>
              <w:t>每10m计算1个统计值</w:t>
            </w:r>
          </w:p>
        </w:tc>
        <w:tc>
          <w:tcPr>
            <w:tcW w:w="1183" w:type="pct"/>
            <w:vMerge w:val="restart"/>
            <w:shd w:val="clear" w:color="auto" w:fill="auto"/>
            <w:vAlign w:val="center"/>
          </w:tcPr>
          <w:p w14:paraId="7EA17B30">
            <w:pPr>
              <w:snapToGrid w:val="0"/>
              <w:spacing w:line="240" w:lineRule="auto"/>
              <w:jc w:val="center"/>
              <w:rPr>
                <w:rFonts w:ascii="宋体" w:hAnsi="Times New Roman"/>
                <w:color w:val="000000"/>
                <w:kern w:val="0"/>
                <w:sz w:val="18"/>
                <w:szCs w:val="20"/>
              </w:rPr>
            </w:pPr>
            <w:r>
              <w:rPr>
                <w:rFonts w:hint="eastAsia" w:ascii="宋体" w:hAnsi="Times New Roman"/>
                <w:color w:val="000000"/>
                <w:kern w:val="0"/>
                <w:sz w:val="18"/>
                <w:szCs w:val="20"/>
              </w:rPr>
              <w:t>各阶段</w:t>
            </w:r>
          </w:p>
        </w:tc>
      </w:tr>
      <w:tr w14:paraId="21A4F69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16" w:hRule="atLeast"/>
          <w:jc w:val="center"/>
        </w:trPr>
        <w:tc>
          <w:tcPr>
            <w:tcW w:w="750" w:type="pct"/>
            <w:vMerge w:val="restart"/>
            <w:shd w:val="clear" w:color="auto" w:fill="auto"/>
            <w:vAlign w:val="center"/>
          </w:tcPr>
          <w:p w14:paraId="5A3A26AC">
            <w:pPr>
              <w:snapToGrid w:val="0"/>
              <w:spacing w:line="240" w:lineRule="auto"/>
              <w:jc w:val="center"/>
              <w:rPr>
                <w:rFonts w:ascii="宋体" w:hAnsi="Times New Roman"/>
                <w:color w:val="000000"/>
                <w:kern w:val="0"/>
                <w:sz w:val="18"/>
                <w:szCs w:val="20"/>
              </w:rPr>
            </w:pPr>
            <w:r>
              <w:rPr>
                <w:rFonts w:ascii="宋体" w:hAnsi="Times New Roman"/>
                <w:color w:val="000000"/>
                <w:kern w:val="0"/>
                <w:sz w:val="18"/>
                <w:szCs w:val="20"/>
              </w:rPr>
              <w:t>路面抗滑</w:t>
            </w:r>
          </w:p>
        </w:tc>
        <w:tc>
          <w:tcPr>
            <w:tcW w:w="1882" w:type="pct"/>
            <w:shd w:val="clear" w:color="auto" w:fill="auto"/>
            <w:vAlign w:val="center"/>
          </w:tcPr>
          <w:p w14:paraId="03EA74D9">
            <w:pPr>
              <w:snapToGrid w:val="0"/>
              <w:spacing w:line="240" w:lineRule="auto"/>
              <w:jc w:val="center"/>
              <w:rPr>
                <w:rFonts w:ascii="宋体" w:hAnsi="Times New Roman"/>
                <w:color w:val="000000"/>
                <w:kern w:val="0"/>
                <w:sz w:val="18"/>
                <w:szCs w:val="20"/>
              </w:rPr>
            </w:pPr>
            <w:r>
              <w:rPr>
                <w:rFonts w:ascii="宋体" w:hAnsi="Times New Roman"/>
                <w:color w:val="000000"/>
                <w:kern w:val="0"/>
                <w:sz w:val="18"/>
                <w:szCs w:val="20"/>
              </w:rPr>
              <w:t>JTG 3450 T09</w:t>
            </w:r>
            <w:r>
              <w:rPr>
                <w:rFonts w:hint="eastAsia" w:ascii="宋体" w:hAnsi="Times New Roman"/>
                <w:color w:val="000000"/>
                <w:kern w:val="0"/>
                <w:sz w:val="18"/>
                <w:szCs w:val="20"/>
              </w:rPr>
              <w:t>65</w:t>
            </w:r>
          </w:p>
          <w:p w14:paraId="7A631996">
            <w:pPr>
              <w:snapToGrid w:val="0"/>
              <w:spacing w:line="240" w:lineRule="auto"/>
              <w:jc w:val="center"/>
              <w:rPr>
                <w:rFonts w:ascii="宋体" w:hAnsi="Times New Roman"/>
                <w:color w:val="000000"/>
                <w:kern w:val="0"/>
                <w:sz w:val="18"/>
                <w:szCs w:val="20"/>
              </w:rPr>
            </w:pPr>
            <w:r>
              <w:rPr>
                <w:rFonts w:ascii="宋体" w:hAnsi="Times New Roman"/>
                <w:color w:val="000000"/>
                <w:kern w:val="0"/>
                <w:sz w:val="18"/>
                <w:szCs w:val="20"/>
              </w:rPr>
              <w:t>横向力系数测试系统</w:t>
            </w:r>
          </w:p>
          <w:p w14:paraId="54914C92">
            <w:pPr>
              <w:snapToGrid w:val="0"/>
              <w:spacing w:line="240" w:lineRule="auto"/>
              <w:jc w:val="center"/>
              <w:rPr>
                <w:rFonts w:ascii="宋体" w:hAnsi="Times New Roman"/>
                <w:color w:val="000000"/>
                <w:kern w:val="0"/>
                <w:sz w:val="18"/>
                <w:szCs w:val="20"/>
              </w:rPr>
            </w:pPr>
            <w:r>
              <w:rPr>
                <w:rFonts w:ascii="宋体" w:hAnsi="Times New Roman"/>
                <w:color w:val="000000"/>
                <w:kern w:val="0"/>
                <w:sz w:val="18"/>
                <w:szCs w:val="20"/>
              </w:rPr>
              <w:t>测试路面摩擦系数</w:t>
            </w:r>
          </w:p>
        </w:tc>
        <w:tc>
          <w:tcPr>
            <w:tcW w:w="1184" w:type="pct"/>
            <w:vMerge w:val="continue"/>
            <w:shd w:val="clear" w:color="auto" w:fill="auto"/>
            <w:vAlign w:val="center"/>
          </w:tcPr>
          <w:p w14:paraId="65336F87">
            <w:pPr>
              <w:snapToGrid w:val="0"/>
              <w:spacing w:line="240" w:lineRule="auto"/>
              <w:jc w:val="center"/>
              <w:rPr>
                <w:rFonts w:ascii="宋体" w:hAnsi="Times New Roman"/>
                <w:color w:val="000000"/>
                <w:kern w:val="0"/>
                <w:sz w:val="18"/>
                <w:szCs w:val="20"/>
              </w:rPr>
            </w:pPr>
          </w:p>
        </w:tc>
        <w:tc>
          <w:tcPr>
            <w:tcW w:w="1183" w:type="pct"/>
            <w:vMerge w:val="continue"/>
            <w:shd w:val="clear" w:color="auto" w:fill="auto"/>
            <w:vAlign w:val="center"/>
          </w:tcPr>
          <w:p w14:paraId="014A7CDE">
            <w:pPr>
              <w:snapToGrid w:val="0"/>
              <w:spacing w:line="240" w:lineRule="auto"/>
              <w:jc w:val="center"/>
              <w:rPr>
                <w:rFonts w:ascii="宋体" w:hAnsi="Times New Roman"/>
                <w:color w:val="000000"/>
                <w:kern w:val="0"/>
                <w:sz w:val="18"/>
                <w:szCs w:val="20"/>
              </w:rPr>
            </w:pPr>
          </w:p>
        </w:tc>
      </w:tr>
      <w:tr w14:paraId="5F0C6E5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50" w:type="pct"/>
            <w:vMerge w:val="continue"/>
            <w:shd w:val="clear" w:color="auto" w:fill="auto"/>
            <w:vAlign w:val="center"/>
          </w:tcPr>
          <w:p w14:paraId="5093C8B5">
            <w:pPr>
              <w:snapToGrid w:val="0"/>
              <w:spacing w:line="240" w:lineRule="auto"/>
              <w:jc w:val="center"/>
              <w:rPr>
                <w:rFonts w:ascii="宋体" w:hAnsi="Times New Roman"/>
                <w:color w:val="000000"/>
                <w:kern w:val="0"/>
                <w:sz w:val="18"/>
                <w:szCs w:val="20"/>
              </w:rPr>
            </w:pPr>
          </w:p>
        </w:tc>
        <w:tc>
          <w:tcPr>
            <w:tcW w:w="1882" w:type="pct"/>
            <w:shd w:val="clear" w:color="auto" w:fill="auto"/>
            <w:vAlign w:val="center"/>
          </w:tcPr>
          <w:p w14:paraId="5087974A">
            <w:pPr>
              <w:snapToGrid w:val="0"/>
              <w:spacing w:line="240" w:lineRule="auto"/>
              <w:jc w:val="center"/>
              <w:rPr>
                <w:rFonts w:ascii="宋体" w:hAnsi="Times New Roman"/>
                <w:color w:val="000000"/>
                <w:kern w:val="0"/>
                <w:sz w:val="18"/>
                <w:szCs w:val="20"/>
              </w:rPr>
            </w:pPr>
            <w:r>
              <w:rPr>
                <w:rFonts w:ascii="宋体" w:hAnsi="Times New Roman"/>
                <w:color w:val="000000"/>
                <w:kern w:val="0"/>
                <w:sz w:val="18"/>
                <w:szCs w:val="20"/>
              </w:rPr>
              <w:t>GB/T 26764</w:t>
            </w:r>
          </w:p>
          <w:p w14:paraId="7CC3D7A2">
            <w:pPr>
              <w:snapToGrid w:val="0"/>
              <w:spacing w:line="240" w:lineRule="auto"/>
              <w:jc w:val="center"/>
              <w:rPr>
                <w:rFonts w:hint="eastAsia" w:ascii="宋体" w:hAnsi="Times New Roman"/>
                <w:color w:val="000000"/>
                <w:kern w:val="0"/>
                <w:sz w:val="18"/>
                <w:szCs w:val="20"/>
              </w:rPr>
            </w:pPr>
            <w:r>
              <w:rPr>
                <w:rFonts w:hint="eastAsia" w:ascii="宋体" w:hAnsi="Times New Roman"/>
                <w:color w:val="000000"/>
                <w:kern w:val="0"/>
                <w:sz w:val="18"/>
                <w:szCs w:val="20"/>
              </w:rPr>
              <w:t>多功能路况快速检测车</w:t>
            </w:r>
          </w:p>
        </w:tc>
        <w:tc>
          <w:tcPr>
            <w:tcW w:w="1184" w:type="pct"/>
            <w:vMerge w:val="continue"/>
            <w:shd w:val="clear" w:color="auto" w:fill="auto"/>
            <w:vAlign w:val="center"/>
          </w:tcPr>
          <w:p w14:paraId="00345552">
            <w:pPr>
              <w:snapToGrid w:val="0"/>
              <w:spacing w:line="240" w:lineRule="auto"/>
              <w:jc w:val="center"/>
              <w:rPr>
                <w:rFonts w:ascii="宋体" w:hAnsi="Times New Roman"/>
                <w:color w:val="000000"/>
                <w:kern w:val="0"/>
                <w:sz w:val="18"/>
                <w:szCs w:val="20"/>
              </w:rPr>
            </w:pPr>
          </w:p>
        </w:tc>
        <w:tc>
          <w:tcPr>
            <w:tcW w:w="1183" w:type="pct"/>
            <w:vMerge w:val="continue"/>
            <w:shd w:val="clear" w:color="auto" w:fill="auto"/>
            <w:vAlign w:val="center"/>
          </w:tcPr>
          <w:p w14:paraId="72B9DAD1">
            <w:pPr>
              <w:snapToGrid w:val="0"/>
              <w:spacing w:line="240" w:lineRule="auto"/>
              <w:jc w:val="center"/>
              <w:rPr>
                <w:rFonts w:ascii="宋体" w:hAnsi="Times New Roman"/>
                <w:color w:val="000000"/>
                <w:kern w:val="0"/>
                <w:sz w:val="18"/>
                <w:szCs w:val="20"/>
              </w:rPr>
            </w:pPr>
          </w:p>
        </w:tc>
      </w:tr>
      <w:tr w14:paraId="7B4020F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50" w:type="pct"/>
            <w:vMerge w:val="restart"/>
            <w:shd w:val="clear" w:color="auto" w:fill="auto"/>
            <w:vAlign w:val="center"/>
          </w:tcPr>
          <w:p w14:paraId="7AF14BAD">
            <w:pPr>
              <w:snapToGrid w:val="0"/>
              <w:spacing w:line="240" w:lineRule="auto"/>
              <w:jc w:val="center"/>
              <w:rPr>
                <w:rFonts w:ascii="宋体" w:hAnsi="Times New Roman"/>
                <w:color w:val="000000"/>
                <w:kern w:val="0"/>
                <w:sz w:val="18"/>
                <w:szCs w:val="20"/>
              </w:rPr>
            </w:pPr>
            <w:r>
              <w:rPr>
                <w:rFonts w:ascii="宋体" w:hAnsi="Times New Roman"/>
                <w:color w:val="000000"/>
                <w:kern w:val="0"/>
                <w:sz w:val="18"/>
                <w:szCs w:val="20"/>
              </w:rPr>
              <w:t>路面平整度</w:t>
            </w:r>
          </w:p>
        </w:tc>
        <w:tc>
          <w:tcPr>
            <w:tcW w:w="1882" w:type="pct"/>
            <w:shd w:val="clear" w:color="auto" w:fill="auto"/>
            <w:vAlign w:val="center"/>
          </w:tcPr>
          <w:p w14:paraId="15F130C6">
            <w:pPr>
              <w:snapToGrid w:val="0"/>
              <w:spacing w:line="240" w:lineRule="auto"/>
              <w:jc w:val="center"/>
              <w:rPr>
                <w:rFonts w:ascii="宋体" w:hAnsi="Times New Roman"/>
                <w:color w:val="000000"/>
                <w:kern w:val="0"/>
                <w:sz w:val="18"/>
                <w:szCs w:val="20"/>
              </w:rPr>
            </w:pPr>
            <w:r>
              <w:rPr>
                <w:rFonts w:ascii="宋体" w:hAnsi="Times New Roman"/>
                <w:color w:val="000000"/>
                <w:kern w:val="0"/>
                <w:sz w:val="18"/>
                <w:szCs w:val="20"/>
              </w:rPr>
              <w:t>JTG 3450 T0935</w:t>
            </w:r>
          </w:p>
          <w:p w14:paraId="60E8D865">
            <w:pPr>
              <w:snapToGrid w:val="0"/>
              <w:spacing w:line="240" w:lineRule="auto"/>
              <w:jc w:val="center"/>
              <w:rPr>
                <w:rFonts w:ascii="宋体" w:hAnsi="Times New Roman"/>
                <w:color w:val="000000"/>
                <w:kern w:val="0"/>
                <w:sz w:val="18"/>
                <w:szCs w:val="20"/>
              </w:rPr>
            </w:pPr>
            <w:r>
              <w:rPr>
                <w:rFonts w:ascii="宋体" w:hAnsi="Times New Roman"/>
                <w:color w:val="000000"/>
                <w:kern w:val="0"/>
                <w:sz w:val="18"/>
                <w:szCs w:val="20"/>
              </w:rPr>
              <w:t>手推式断面仪测试平整度</w:t>
            </w:r>
          </w:p>
        </w:tc>
        <w:tc>
          <w:tcPr>
            <w:tcW w:w="1184" w:type="pct"/>
            <w:vMerge w:val="continue"/>
            <w:shd w:val="clear" w:color="auto" w:fill="auto"/>
            <w:vAlign w:val="center"/>
          </w:tcPr>
          <w:p w14:paraId="5FC28AEF">
            <w:pPr>
              <w:snapToGrid w:val="0"/>
              <w:spacing w:line="240" w:lineRule="auto"/>
              <w:jc w:val="center"/>
              <w:rPr>
                <w:rFonts w:ascii="宋体" w:hAnsi="Times New Roman"/>
                <w:color w:val="000000"/>
                <w:kern w:val="0"/>
                <w:sz w:val="18"/>
                <w:szCs w:val="20"/>
              </w:rPr>
            </w:pPr>
          </w:p>
        </w:tc>
        <w:tc>
          <w:tcPr>
            <w:tcW w:w="1183" w:type="pct"/>
            <w:vMerge w:val="continue"/>
            <w:shd w:val="clear" w:color="auto" w:fill="auto"/>
            <w:vAlign w:val="center"/>
          </w:tcPr>
          <w:p w14:paraId="4558D069">
            <w:pPr>
              <w:snapToGrid w:val="0"/>
              <w:spacing w:line="240" w:lineRule="auto"/>
              <w:jc w:val="center"/>
              <w:rPr>
                <w:rFonts w:ascii="宋体" w:hAnsi="Times New Roman"/>
                <w:color w:val="000000"/>
                <w:kern w:val="0"/>
                <w:sz w:val="18"/>
                <w:szCs w:val="20"/>
              </w:rPr>
            </w:pPr>
          </w:p>
        </w:tc>
      </w:tr>
      <w:tr w14:paraId="30120AE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50" w:type="pct"/>
            <w:vMerge w:val="continue"/>
            <w:shd w:val="clear" w:color="auto" w:fill="auto"/>
            <w:vAlign w:val="center"/>
          </w:tcPr>
          <w:p w14:paraId="663D6EE2">
            <w:pPr>
              <w:snapToGrid w:val="0"/>
              <w:spacing w:line="240" w:lineRule="auto"/>
              <w:jc w:val="center"/>
              <w:rPr>
                <w:rFonts w:ascii="宋体" w:hAnsi="Times New Roman"/>
                <w:color w:val="000000"/>
                <w:kern w:val="0"/>
                <w:sz w:val="18"/>
                <w:szCs w:val="20"/>
              </w:rPr>
            </w:pPr>
          </w:p>
        </w:tc>
        <w:tc>
          <w:tcPr>
            <w:tcW w:w="1882" w:type="pct"/>
            <w:shd w:val="clear" w:color="auto" w:fill="auto"/>
            <w:vAlign w:val="center"/>
          </w:tcPr>
          <w:p w14:paraId="5DD3B522">
            <w:pPr>
              <w:snapToGrid w:val="0"/>
              <w:spacing w:line="240" w:lineRule="auto"/>
              <w:jc w:val="center"/>
              <w:rPr>
                <w:rFonts w:ascii="宋体" w:hAnsi="Times New Roman"/>
                <w:color w:val="000000"/>
                <w:kern w:val="0"/>
                <w:sz w:val="18"/>
                <w:szCs w:val="20"/>
              </w:rPr>
            </w:pPr>
            <w:r>
              <w:rPr>
                <w:rFonts w:ascii="宋体" w:hAnsi="Times New Roman"/>
                <w:color w:val="000000"/>
                <w:kern w:val="0"/>
                <w:sz w:val="18"/>
                <w:szCs w:val="20"/>
              </w:rPr>
              <w:t>GB/T 26764</w:t>
            </w:r>
          </w:p>
          <w:p w14:paraId="1DD8BBCF">
            <w:pPr>
              <w:snapToGrid w:val="0"/>
              <w:spacing w:line="240" w:lineRule="auto"/>
              <w:jc w:val="center"/>
              <w:rPr>
                <w:rFonts w:ascii="宋体" w:hAnsi="Times New Roman"/>
                <w:color w:val="000000"/>
                <w:kern w:val="0"/>
                <w:sz w:val="18"/>
                <w:szCs w:val="20"/>
              </w:rPr>
            </w:pPr>
            <w:r>
              <w:rPr>
                <w:rFonts w:hint="eastAsia" w:ascii="宋体" w:hAnsi="Times New Roman"/>
                <w:color w:val="000000"/>
                <w:kern w:val="0"/>
                <w:sz w:val="18"/>
                <w:szCs w:val="20"/>
              </w:rPr>
              <w:t>多功能路况快速检测车</w:t>
            </w:r>
          </w:p>
        </w:tc>
        <w:tc>
          <w:tcPr>
            <w:tcW w:w="1184" w:type="pct"/>
            <w:vMerge w:val="continue"/>
            <w:shd w:val="clear" w:color="auto" w:fill="auto"/>
            <w:vAlign w:val="center"/>
          </w:tcPr>
          <w:p w14:paraId="1EA9C19A">
            <w:pPr>
              <w:snapToGrid w:val="0"/>
              <w:spacing w:line="240" w:lineRule="auto"/>
              <w:jc w:val="center"/>
              <w:rPr>
                <w:rFonts w:ascii="宋体" w:hAnsi="Times New Roman"/>
                <w:color w:val="000000"/>
                <w:kern w:val="0"/>
                <w:sz w:val="18"/>
                <w:szCs w:val="20"/>
              </w:rPr>
            </w:pPr>
          </w:p>
        </w:tc>
        <w:tc>
          <w:tcPr>
            <w:tcW w:w="1183" w:type="pct"/>
            <w:vMerge w:val="continue"/>
            <w:shd w:val="clear" w:color="auto" w:fill="auto"/>
            <w:vAlign w:val="center"/>
          </w:tcPr>
          <w:p w14:paraId="7174FCC5">
            <w:pPr>
              <w:snapToGrid w:val="0"/>
              <w:spacing w:line="240" w:lineRule="auto"/>
              <w:jc w:val="center"/>
              <w:rPr>
                <w:rFonts w:ascii="宋体" w:hAnsi="Times New Roman"/>
                <w:color w:val="000000"/>
                <w:kern w:val="0"/>
                <w:sz w:val="18"/>
                <w:szCs w:val="20"/>
              </w:rPr>
            </w:pPr>
          </w:p>
        </w:tc>
      </w:tr>
      <w:tr w14:paraId="5051092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50" w:type="pct"/>
            <w:shd w:val="clear" w:color="auto" w:fill="auto"/>
            <w:vAlign w:val="center"/>
          </w:tcPr>
          <w:p w14:paraId="3F381036">
            <w:pPr>
              <w:snapToGrid w:val="0"/>
              <w:spacing w:line="240" w:lineRule="auto"/>
              <w:jc w:val="center"/>
              <w:rPr>
                <w:rFonts w:ascii="宋体" w:hAnsi="Times New Roman"/>
                <w:color w:val="000000"/>
                <w:kern w:val="0"/>
                <w:sz w:val="18"/>
                <w:szCs w:val="20"/>
              </w:rPr>
            </w:pPr>
            <w:r>
              <w:rPr>
                <w:rFonts w:ascii="宋体" w:hAnsi="Times New Roman"/>
                <w:color w:val="000000"/>
                <w:kern w:val="0"/>
                <w:sz w:val="18"/>
                <w:szCs w:val="20"/>
              </w:rPr>
              <w:t>路面车辙</w:t>
            </w:r>
          </w:p>
        </w:tc>
        <w:tc>
          <w:tcPr>
            <w:tcW w:w="1882" w:type="pct"/>
            <w:shd w:val="clear" w:color="auto" w:fill="auto"/>
            <w:vAlign w:val="center"/>
          </w:tcPr>
          <w:p w14:paraId="64D2C37A">
            <w:pPr>
              <w:snapToGrid w:val="0"/>
              <w:spacing w:line="240" w:lineRule="auto"/>
              <w:jc w:val="center"/>
              <w:rPr>
                <w:rFonts w:ascii="宋体" w:hAnsi="Times New Roman"/>
                <w:color w:val="000000"/>
                <w:kern w:val="0"/>
                <w:sz w:val="18"/>
                <w:szCs w:val="20"/>
              </w:rPr>
            </w:pPr>
            <w:r>
              <w:rPr>
                <w:rFonts w:ascii="宋体" w:hAnsi="Times New Roman"/>
                <w:color w:val="000000"/>
                <w:kern w:val="0"/>
                <w:sz w:val="18"/>
                <w:szCs w:val="20"/>
              </w:rPr>
              <w:t>GB/T 26764</w:t>
            </w:r>
          </w:p>
          <w:p w14:paraId="04A213B0">
            <w:pPr>
              <w:snapToGrid w:val="0"/>
              <w:spacing w:line="240" w:lineRule="auto"/>
              <w:jc w:val="center"/>
              <w:rPr>
                <w:rFonts w:ascii="宋体" w:hAnsi="Times New Roman"/>
                <w:color w:val="000000"/>
                <w:kern w:val="0"/>
                <w:sz w:val="18"/>
                <w:szCs w:val="20"/>
              </w:rPr>
            </w:pPr>
            <w:r>
              <w:rPr>
                <w:rFonts w:hint="eastAsia" w:ascii="宋体" w:hAnsi="Times New Roman"/>
                <w:color w:val="000000"/>
                <w:kern w:val="0"/>
                <w:sz w:val="18"/>
                <w:szCs w:val="20"/>
              </w:rPr>
              <w:t>多功能路况快速检测车</w:t>
            </w:r>
          </w:p>
        </w:tc>
        <w:tc>
          <w:tcPr>
            <w:tcW w:w="1184" w:type="pct"/>
            <w:vMerge w:val="continue"/>
            <w:shd w:val="clear" w:color="auto" w:fill="auto"/>
            <w:vAlign w:val="center"/>
          </w:tcPr>
          <w:p w14:paraId="58D9FDC9">
            <w:pPr>
              <w:snapToGrid w:val="0"/>
              <w:spacing w:line="240" w:lineRule="auto"/>
              <w:jc w:val="center"/>
              <w:rPr>
                <w:rFonts w:ascii="宋体" w:hAnsi="Times New Roman"/>
                <w:color w:val="000000"/>
                <w:kern w:val="0"/>
                <w:sz w:val="18"/>
                <w:szCs w:val="20"/>
              </w:rPr>
            </w:pPr>
          </w:p>
        </w:tc>
        <w:tc>
          <w:tcPr>
            <w:tcW w:w="1183" w:type="pct"/>
            <w:vMerge w:val="continue"/>
            <w:shd w:val="clear" w:color="auto" w:fill="auto"/>
            <w:vAlign w:val="center"/>
          </w:tcPr>
          <w:p w14:paraId="3DE9E05C">
            <w:pPr>
              <w:snapToGrid w:val="0"/>
              <w:spacing w:line="240" w:lineRule="auto"/>
              <w:jc w:val="center"/>
              <w:rPr>
                <w:rFonts w:ascii="宋体" w:hAnsi="Times New Roman"/>
                <w:color w:val="000000"/>
                <w:kern w:val="0"/>
                <w:sz w:val="18"/>
                <w:szCs w:val="20"/>
              </w:rPr>
            </w:pPr>
          </w:p>
        </w:tc>
      </w:tr>
      <w:tr w14:paraId="55DF7FE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50" w:type="pct"/>
            <w:shd w:val="clear" w:color="auto" w:fill="auto"/>
            <w:vAlign w:val="center"/>
          </w:tcPr>
          <w:p w14:paraId="4FDA08CB">
            <w:pPr>
              <w:snapToGrid w:val="0"/>
              <w:spacing w:line="240" w:lineRule="auto"/>
              <w:jc w:val="center"/>
              <w:rPr>
                <w:rFonts w:ascii="宋体" w:hAnsi="Times New Roman"/>
                <w:color w:val="000000"/>
                <w:kern w:val="0"/>
                <w:sz w:val="18"/>
                <w:szCs w:val="20"/>
              </w:rPr>
            </w:pPr>
            <w:r>
              <w:rPr>
                <w:rFonts w:hint="eastAsia" w:ascii="宋体" w:hAnsi="Times New Roman"/>
                <w:color w:val="000000"/>
                <w:kern w:val="0"/>
                <w:sz w:val="18"/>
                <w:szCs w:val="20"/>
              </w:rPr>
              <w:t>路面磨损</w:t>
            </w:r>
          </w:p>
        </w:tc>
        <w:tc>
          <w:tcPr>
            <w:tcW w:w="1882" w:type="pct"/>
            <w:shd w:val="clear" w:color="auto" w:fill="auto"/>
            <w:vAlign w:val="center"/>
          </w:tcPr>
          <w:p w14:paraId="7A9040D7">
            <w:pPr>
              <w:snapToGrid w:val="0"/>
              <w:spacing w:line="240" w:lineRule="auto"/>
              <w:jc w:val="center"/>
              <w:rPr>
                <w:rFonts w:ascii="宋体" w:hAnsi="Times New Roman"/>
                <w:color w:val="000000"/>
                <w:kern w:val="0"/>
                <w:sz w:val="18"/>
                <w:szCs w:val="20"/>
              </w:rPr>
            </w:pPr>
            <w:r>
              <w:rPr>
                <w:rFonts w:ascii="宋体" w:hAnsi="Times New Roman"/>
                <w:color w:val="000000"/>
                <w:kern w:val="0"/>
                <w:sz w:val="18"/>
                <w:szCs w:val="20"/>
              </w:rPr>
              <w:t>GB/T 26764</w:t>
            </w:r>
          </w:p>
          <w:p w14:paraId="0B1463EE">
            <w:pPr>
              <w:snapToGrid w:val="0"/>
              <w:spacing w:line="240" w:lineRule="auto"/>
              <w:jc w:val="center"/>
              <w:rPr>
                <w:rFonts w:hint="eastAsia" w:ascii="宋体" w:hAnsi="Times New Roman"/>
                <w:color w:val="000000"/>
                <w:kern w:val="0"/>
                <w:sz w:val="18"/>
                <w:szCs w:val="20"/>
              </w:rPr>
            </w:pPr>
            <w:r>
              <w:rPr>
                <w:rFonts w:hint="eastAsia" w:ascii="宋体" w:hAnsi="Times New Roman"/>
                <w:color w:val="000000"/>
                <w:kern w:val="0"/>
                <w:sz w:val="18"/>
                <w:szCs w:val="20"/>
              </w:rPr>
              <w:t>多功能路况快速检测车</w:t>
            </w:r>
          </w:p>
        </w:tc>
        <w:tc>
          <w:tcPr>
            <w:tcW w:w="1184" w:type="pct"/>
            <w:vMerge w:val="continue"/>
            <w:shd w:val="clear" w:color="auto" w:fill="auto"/>
            <w:vAlign w:val="center"/>
          </w:tcPr>
          <w:p w14:paraId="284A63A0">
            <w:pPr>
              <w:snapToGrid w:val="0"/>
              <w:spacing w:line="240" w:lineRule="auto"/>
              <w:jc w:val="center"/>
              <w:rPr>
                <w:rFonts w:ascii="宋体" w:hAnsi="Times New Roman"/>
                <w:color w:val="000000"/>
                <w:kern w:val="0"/>
                <w:sz w:val="18"/>
                <w:szCs w:val="20"/>
              </w:rPr>
            </w:pPr>
          </w:p>
        </w:tc>
        <w:tc>
          <w:tcPr>
            <w:tcW w:w="1183" w:type="pct"/>
            <w:vMerge w:val="continue"/>
            <w:shd w:val="clear" w:color="auto" w:fill="auto"/>
            <w:vAlign w:val="center"/>
          </w:tcPr>
          <w:p w14:paraId="48DCB383">
            <w:pPr>
              <w:snapToGrid w:val="0"/>
              <w:spacing w:line="240" w:lineRule="auto"/>
              <w:jc w:val="center"/>
              <w:rPr>
                <w:rFonts w:ascii="宋体" w:hAnsi="Times New Roman"/>
                <w:color w:val="000000"/>
                <w:kern w:val="0"/>
                <w:sz w:val="18"/>
                <w:szCs w:val="20"/>
              </w:rPr>
            </w:pPr>
          </w:p>
        </w:tc>
      </w:tr>
      <w:tr w14:paraId="3E50EFF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50" w:type="pct"/>
            <w:shd w:val="clear" w:color="auto" w:fill="auto"/>
            <w:vAlign w:val="center"/>
          </w:tcPr>
          <w:p w14:paraId="7A39CC07">
            <w:pPr>
              <w:snapToGrid w:val="0"/>
              <w:spacing w:line="240" w:lineRule="auto"/>
              <w:jc w:val="center"/>
              <w:rPr>
                <w:rFonts w:hint="eastAsia" w:ascii="宋体" w:hAnsi="Times New Roman"/>
                <w:color w:val="000000"/>
                <w:kern w:val="0"/>
                <w:sz w:val="18"/>
                <w:szCs w:val="20"/>
              </w:rPr>
            </w:pPr>
            <w:r>
              <w:rPr>
                <w:rFonts w:ascii="宋体" w:hAnsi="Times New Roman"/>
                <w:color w:val="000000"/>
                <w:kern w:val="0"/>
                <w:sz w:val="18"/>
                <w:szCs w:val="20"/>
              </w:rPr>
              <w:t>路面</w:t>
            </w:r>
            <w:r>
              <w:rPr>
                <w:rFonts w:hint="eastAsia" w:ascii="宋体" w:hAnsi="Times New Roman"/>
                <w:color w:val="000000"/>
                <w:kern w:val="0"/>
                <w:sz w:val="18"/>
                <w:szCs w:val="20"/>
              </w:rPr>
              <w:t>跳车</w:t>
            </w:r>
          </w:p>
        </w:tc>
        <w:tc>
          <w:tcPr>
            <w:tcW w:w="1882" w:type="pct"/>
            <w:shd w:val="clear" w:color="auto" w:fill="auto"/>
            <w:vAlign w:val="center"/>
          </w:tcPr>
          <w:p w14:paraId="16551AF6">
            <w:pPr>
              <w:snapToGrid w:val="0"/>
              <w:spacing w:line="240" w:lineRule="auto"/>
              <w:jc w:val="center"/>
              <w:rPr>
                <w:rFonts w:ascii="宋体" w:hAnsi="Times New Roman"/>
                <w:color w:val="000000"/>
                <w:kern w:val="0"/>
                <w:sz w:val="18"/>
                <w:szCs w:val="20"/>
              </w:rPr>
            </w:pPr>
            <w:r>
              <w:rPr>
                <w:rFonts w:ascii="宋体" w:hAnsi="Times New Roman"/>
                <w:color w:val="000000"/>
                <w:kern w:val="0"/>
                <w:sz w:val="18"/>
                <w:szCs w:val="20"/>
              </w:rPr>
              <w:t>GB/T 26764</w:t>
            </w:r>
          </w:p>
          <w:p w14:paraId="59F810EE">
            <w:pPr>
              <w:snapToGrid w:val="0"/>
              <w:spacing w:line="240" w:lineRule="auto"/>
              <w:jc w:val="center"/>
              <w:rPr>
                <w:rFonts w:ascii="宋体" w:hAnsi="Times New Roman"/>
                <w:color w:val="000000"/>
                <w:kern w:val="0"/>
                <w:sz w:val="18"/>
                <w:szCs w:val="20"/>
              </w:rPr>
            </w:pPr>
            <w:r>
              <w:rPr>
                <w:rFonts w:hint="eastAsia" w:ascii="宋体" w:hAnsi="Times New Roman"/>
                <w:color w:val="000000"/>
                <w:kern w:val="0"/>
                <w:sz w:val="18"/>
                <w:szCs w:val="20"/>
              </w:rPr>
              <w:t>多功能路况快速检测车</w:t>
            </w:r>
          </w:p>
        </w:tc>
        <w:tc>
          <w:tcPr>
            <w:tcW w:w="1184" w:type="pct"/>
            <w:vMerge w:val="continue"/>
            <w:shd w:val="clear" w:color="auto" w:fill="auto"/>
            <w:vAlign w:val="center"/>
          </w:tcPr>
          <w:p w14:paraId="1CAE51D4">
            <w:pPr>
              <w:snapToGrid w:val="0"/>
              <w:spacing w:line="240" w:lineRule="auto"/>
              <w:jc w:val="center"/>
              <w:rPr>
                <w:rFonts w:ascii="宋体" w:hAnsi="Times New Roman"/>
                <w:color w:val="000000"/>
                <w:kern w:val="0"/>
                <w:sz w:val="18"/>
                <w:szCs w:val="20"/>
              </w:rPr>
            </w:pPr>
          </w:p>
        </w:tc>
        <w:tc>
          <w:tcPr>
            <w:tcW w:w="1183" w:type="pct"/>
            <w:vMerge w:val="continue"/>
            <w:shd w:val="clear" w:color="auto" w:fill="auto"/>
            <w:vAlign w:val="center"/>
          </w:tcPr>
          <w:p w14:paraId="668603E9">
            <w:pPr>
              <w:snapToGrid w:val="0"/>
              <w:spacing w:line="240" w:lineRule="auto"/>
              <w:jc w:val="center"/>
              <w:rPr>
                <w:rFonts w:ascii="宋体" w:hAnsi="Times New Roman"/>
                <w:color w:val="000000"/>
                <w:kern w:val="0"/>
                <w:sz w:val="18"/>
                <w:szCs w:val="20"/>
              </w:rPr>
            </w:pPr>
          </w:p>
        </w:tc>
      </w:tr>
      <w:tr w14:paraId="4EBB904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50" w:type="pct"/>
            <w:vMerge w:val="restart"/>
            <w:shd w:val="clear" w:color="auto" w:fill="auto"/>
            <w:vAlign w:val="center"/>
          </w:tcPr>
          <w:p w14:paraId="4211B26A">
            <w:pPr>
              <w:snapToGrid w:val="0"/>
              <w:spacing w:line="240" w:lineRule="auto"/>
              <w:jc w:val="center"/>
              <w:rPr>
                <w:rFonts w:ascii="宋体" w:hAnsi="Times New Roman"/>
                <w:color w:val="000000"/>
                <w:kern w:val="0"/>
                <w:sz w:val="18"/>
                <w:szCs w:val="20"/>
              </w:rPr>
            </w:pPr>
            <w:r>
              <w:rPr>
                <w:rFonts w:hint="eastAsia" w:ascii="宋体" w:hAnsi="Times New Roman"/>
                <w:color w:val="000000"/>
                <w:kern w:val="0"/>
                <w:sz w:val="18"/>
                <w:szCs w:val="20"/>
              </w:rPr>
              <w:t>结构强度</w:t>
            </w:r>
          </w:p>
        </w:tc>
        <w:tc>
          <w:tcPr>
            <w:tcW w:w="1882" w:type="pct"/>
            <w:vMerge w:val="restart"/>
            <w:shd w:val="clear" w:color="auto" w:fill="auto"/>
            <w:vAlign w:val="center"/>
          </w:tcPr>
          <w:p w14:paraId="3BF65963">
            <w:pPr>
              <w:snapToGrid w:val="0"/>
              <w:spacing w:line="240" w:lineRule="auto"/>
              <w:jc w:val="center"/>
              <w:rPr>
                <w:rFonts w:ascii="宋体" w:hAnsi="Times New Roman"/>
                <w:color w:val="000000"/>
                <w:kern w:val="0"/>
                <w:sz w:val="18"/>
                <w:szCs w:val="20"/>
              </w:rPr>
            </w:pPr>
            <w:r>
              <w:rPr>
                <w:rFonts w:ascii="宋体" w:hAnsi="Times New Roman"/>
                <w:color w:val="000000"/>
                <w:kern w:val="0"/>
                <w:sz w:val="18"/>
                <w:szCs w:val="20"/>
              </w:rPr>
              <w:t>JTG E60 T 0953落锤式弯沉仪</w:t>
            </w:r>
          </w:p>
        </w:tc>
        <w:tc>
          <w:tcPr>
            <w:tcW w:w="1184" w:type="pct"/>
            <w:shd w:val="clear" w:color="auto" w:fill="auto"/>
            <w:vAlign w:val="center"/>
          </w:tcPr>
          <w:p w14:paraId="74CFEC60">
            <w:pPr>
              <w:snapToGrid w:val="0"/>
              <w:spacing w:line="240" w:lineRule="auto"/>
              <w:jc w:val="center"/>
              <w:rPr>
                <w:rFonts w:ascii="宋体" w:hAnsi="Times New Roman"/>
                <w:color w:val="000000"/>
                <w:kern w:val="0"/>
                <w:sz w:val="18"/>
                <w:szCs w:val="20"/>
              </w:rPr>
            </w:pPr>
            <w:r>
              <w:rPr>
                <w:rFonts w:ascii="宋体" w:hAnsi="Times New Roman"/>
                <w:color w:val="000000"/>
                <w:kern w:val="0"/>
                <w:sz w:val="18"/>
                <w:szCs w:val="20"/>
              </w:rPr>
              <w:t>1点/50米</w:t>
            </w:r>
          </w:p>
        </w:tc>
        <w:tc>
          <w:tcPr>
            <w:tcW w:w="1183" w:type="pct"/>
            <w:shd w:val="clear" w:color="auto" w:fill="auto"/>
            <w:vAlign w:val="center"/>
          </w:tcPr>
          <w:p w14:paraId="67AC0EAA">
            <w:pPr>
              <w:snapToGrid w:val="0"/>
              <w:spacing w:line="240" w:lineRule="auto"/>
              <w:jc w:val="center"/>
              <w:rPr>
                <w:rFonts w:ascii="宋体" w:hAnsi="Times New Roman"/>
                <w:color w:val="000000"/>
                <w:kern w:val="0"/>
                <w:sz w:val="18"/>
                <w:szCs w:val="20"/>
              </w:rPr>
            </w:pPr>
            <w:r>
              <w:rPr>
                <w:rFonts w:hint="eastAsia" w:ascii="宋体" w:hAnsi="Times New Roman"/>
                <w:color w:val="000000"/>
                <w:kern w:val="0"/>
                <w:sz w:val="18"/>
                <w:szCs w:val="20"/>
              </w:rPr>
              <w:t>初勘初测阶段</w:t>
            </w:r>
          </w:p>
        </w:tc>
      </w:tr>
      <w:tr w14:paraId="6F85EF5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50" w:type="pct"/>
            <w:vMerge w:val="continue"/>
            <w:shd w:val="clear" w:color="auto" w:fill="auto"/>
            <w:vAlign w:val="center"/>
          </w:tcPr>
          <w:p w14:paraId="0C9A2186">
            <w:pPr>
              <w:snapToGrid w:val="0"/>
              <w:spacing w:line="240" w:lineRule="auto"/>
              <w:jc w:val="center"/>
              <w:rPr>
                <w:rFonts w:hint="eastAsia" w:ascii="宋体" w:hAnsi="Times New Roman"/>
                <w:color w:val="000000"/>
                <w:kern w:val="0"/>
                <w:sz w:val="18"/>
                <w:szCs w:val="20"/>
              </w:rPr>
            </w:pPr>
          </w:p>
        </w:tc>
        <w:tc>
          <w:tcPr>
            <w:tcW w:w="1882" w:type="pct"/>
            <w:vMerge w:val="continue"/>
            <w:shd w:val="clear" w:color="auto" w:fill="auto"/>
            <w:vAlign w:val="center"/>
          </w:tcPr>
          <w:p w14:paraId="1004DA97">
            <w:pPr>
              <w:snapToGrid w:val="0"/>
              <w:spacing w:line="240" w:lineRule="auto"/>
              <w:jc w:val="center"/>
              <w:rPr>
                <w:rFonts w:ascii="宋体" w:hAnsi="Times New Roman"/>
                <w:color w:val="000000"/>
                <w:kern w:val="0"/>
                <w:sz w:val="18"/>
                <w:szCs w:val="20"/>
              </w:rPr>
            </w:pPr>
          </w:p>
        </w:tc>
        <w:tc>
          <w:tcPr>
            <w:tcW w:w="1184" w:type="pct"/>
            <w:shd w:val="clear" w:color="auto" w:fill="auto"/>
            <w:vAlign w:val="center"/>
          </w:tcPr>
          <w:p w14:paraId="25427C38">
            <w:pPr>
              <w:snapToGrid w:val="0"/>
              <w:spacing w:line="240" w:lineRule="auto"/>
              <w:jc w:val="center"/>
              <w:rPr>
                <w:rFonts w:ascii="宋体" w:hAnsi="Times New Roman"/>
                <w:color w:val="000000"/>
                <w:kern w:val="0"/>
                <w:sz w:val="18"/>
                <w:szCs w:val="20"/>
              </w:rPr>
            </w:pPr>
            <w:r>
              <w:rPr>
                <w:rFonts w:ascii="宋体" w:hAnsi="Times New Roman"/>
                <w:color w:val="000000"/>
                <w:kern w:val="0"/>
                <w:sz w:val="18"/>
                <w:szCs w:val="20"/>
              </w:rPr>
              <w:t>1点/20米</w:t>
            </w:r>
          </w:p>
        </w:tc>
        <w:tc>
          <w:tcPr>
            <w:tcW w:w="1183" w:type="pct"/>
            <w:shd w:val="clear" w:color="auto" w:fill="auto"/>
            <w:vAlign w:val="center"/>
          </w:tcPr>
          <w:p w14:paraId="02A42E04">
            <w:pPr>
              <w:snapToGrid w:val="0"/>
              <w:spacing w:line="240" w:lineRule="auto"/>
              <w:jc w:val="center"/>
              <w:rPr>
                <w:rFonts w:ascii="宋体" w:hAnsi="Times New Roman"/>
                <w:color w:val="000000"/>
                <w:kern w:val="0"/>
                <w:sz w:val="18"/>
                <w:szCs w:val="20"/>
              </w:rPr>
            </w:pPr>
            <w:r>
              <w:rPr>
                <w:rFonts w:ascii="宋体" w:hAnsi="Times New Roman"/>
                <w:color w:val="000000"/>
                <w:kern w:val="0"/>
                <w:sz w:val="18"/>
                <w:szCs w:val="20"/>
              </w:rPr>
              <w:t>施工图设计阶段</w:t>
            </w:r>
          </w:p>
        </w:tc>
      </w:tr>
      <w:tr w14:paraId="18C1524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50" w:type="pct"/>
            <w:vMerge w:val="continue"/>
            <w:shd w:val="clear" w:color="auto" w:fill="auto"/>
            <w:vAlign w:val="center"/>
          </w:tcPr>
          <w:p w14:paraId="003CF7E5">
            <w:pPr>
              <w:snapToGrid w:val="0"/>
              <w:spacing w:line="240" w:lineRule="auto"/>
              <w:jc w:val="center"/>
              <w:rPr>
                <w:rFonts w:hint="eastAsia" w:ascii="宋体" w:hAnsi="Times New Roman"/>
                <w:color w:val="000000"/>
                <w:kern w:val="0"/>
                <w:sz w:val="18"/>
                <w:szCs w:val="20"/>
              </w:rPr>
            </w:pPr>
          </w:p>
        </w:tc>
        <w:tc>
          <w:tcPr>
            <w:tcW w:w="1882" w:type="pct"/>
            <w:vMerge w:val="continue"/>
            <w:shd w:val="clear" w:color="auto" w:fill="auto"/>
            <w:vAlign w:val="center"/>
          </w:tcPr>
          <w:p w14:paraId="3DFEB148">
            <w:pPr>
              <w:snapToGrid w:val="0"/>
              <w:spacing w:line="240" w:lineRule="auto"/>
              <w:jc w:val="center"/>
              <w:rPr>
                <w:rFonts w:ascii="宋体" w:hAnsi="Times New Roman"/>
                <w:color w:val="000000"/>
                <w:kern w:val="0"/>
                <w:sz w:val="18"/>
                <w:szCs w:val="20"/>
              </w:rPr>
            </w:pPr>
          </w:p>
        </w:tc>
        <w:tc>
          <w:tcPr>
            <w:tcW w:w="1184" w:type="pct"/>
            <w:shd w:val="clear" w:color="auto" w:fill="auto"/>
            <w:vAlign w:val="center"/>
          </w:tcPr>
          <w:p w14:paraId="6EE3ED9F">
            <w:pPr>
              <w:snapToGrid w:val="0"/>
              <w:spacing w:line="240" w:lineRule="auto"/>
              <w:jc w:val="center"/>
              <w:rPr>
                <w:rFonts w:ascii="宋体" w:hAnsi="Times New Roman"/>
                <w:color w:val="000000"/>
                <w:kern w:val="0"/>
                <w:sz w:val="18"/>
                <w:szCs w:val="20"/>
              </w:rPr>
            </w:pPr>
            <w:r>
              <w:rPr>
                <w:rFonts w:ascii="宋体" w:hAnsi="Times New Roman"/>
                <w:color w:val="000000"/>
                <w:kern w:val="0"/>
                <w:sz w:val="18"/>
                <w:szCs w:val="20"/>
              </w:rPr>
              <w:t>1点/10米</w:t>
            </w:r>
          </w:p>
        </w:tc>
        <w:tc>
          <w:tcPr>
            <w:tcW w:w="1183" w:type="pct"/>
            <w:shd w:val="clear" w:color="auto" w:fill="auto"/>
            <w:vAlign w:val="center"/>
          </w:tcPr>
          <w:p w14:paraId="391FEC84">
            <w:pPr>
              <w:snapToGrid w:val="0"/>
              <w:spacing w:line="240" w:lineRule="auto"/>
              <w:jc w:val="center"/>
              <w:rPr>
                <w:rFonts w:ascii="宋体" w:hAnsi="Times New Roman"/>
                <w:color w:val="000000"/>
                <w:kern w:val="0"/>
                <w:sz w:val="18"/>
                <w:szCs w:val="20"/>
              </w:rPr>
            </w:pPr>
            <w:r>
              <w:rPr>
                <w:rFonts w:ascii="宋体" w:hAnsi="Times New Roman"/>
                <w:color w:val="000000"/>
                <w:kern w:val="0"/>
                <w:sz w:val="18"/>
                <w:szCs w:val="20"/>
              </w:rPr>
              <w:t>工程施工阶段</w:t>
            </w:r>
          </w:p>
        </w:tc>
      </w:tr>
      <w:tr w14:paraId="26E5894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50" w:type="pct"/>
            <w:vMerge w:val="continue"/>
            <w:shd w:val="clear" w:color="auto" w:fill="auto"/>
            <w:vAlign w:val="center"/>
          </w:tcPr>
          <w:p w14:paraId="4B7D5A55">
            <w:pPr>
              <w:snapToGrid w:val="0"/>
              <w:spacing w:line="240" w:lineRule="auto"/>
              <w:jc w:val="center"/>
              <w:rPr>
                <w:rFonts w:ascii="宋体" w:hAnsi="Times New Roman"/>
                <w:color w:val="000000"/>
                <w:kern w:val="0"/>
                <w:sz w:val="18"/>
                <w:szCs w:val="20"/>
              </w:rPr>
            </w:pPr>
          </w:p>
        </w:tc>
        <w:tc>
          <w:tcPr>
            <w:tcW w:w="1882" w:type="pct"/>
            <w:shd w:val="clear" w:color="auto" w:fill="auto"/>
            <w:vAlign w:val="center"/>
          </w:tcPr>
          <w:p w14:paraId="22FF5D1A">
            <w:pPr>
              <w:snapToGrid w:val="0"/>
              <w:spacing w:line="240" w:lineRule="auto"/>
              <w:jc w:val="center"/>
              <w:rPr>
                <w:rFonts w:ascii="宋体" w:hAnsi="Times New Roman"/>
                <w:color w:val="000000"/>
                <w:kern w:val="0"/>
                <w:sz w:val="18"/>
                <w:szCs w:val="20"/>
              </w:rPr>
            </w:pPr>
            <w:r>
              <w:rPr>
                <w:rFonts w:ascii="宋体" w:hAnsi="Times New Roman"/>
                <w:color w:val="000000"/>
                <w:kern w:val="0"/>
                <w:sz w:val="18"/>
                <w:szCs w:val="20"/>
              </w:rPr>
              <w:t>JTG E60 T 0957</w:t>
            </w:r>
          </w:p>
          <w:p w14:paraId="39A36957">
            <w:pPr>
              <w:snapToGrid w:val="0"/>
              <w:spacing w:line="240" w:lineRule="auto"/>
              <w:jc w:val="center"/>
              <w:rPr>
                <w:rFonts w:ascii="宋体" w:hAnsi="Times New Roman"/>
                <w:color w:val="000000"/>
                <w:kern w:val="0"/>
                <w:sz w:val="18"/>
                <w:szCs w:val="20"/>
              </w:rPr>
            </w:pPr>
            <w:r>
              <w:rPr>
                <w:rFonts w:ascii="宋体" w:hAnsi="Times New Roman"/>
                <w:color w:val="000000"/>
                <w:kern w:val="0"/>
                <w:sz w:val="18"/>
                <w:szCs w:val="20"/>
              </w:rPr>
              <w:t>激光式高速路面弯沉测定仪</w:t>
            </w:r>
          </w:p>
        </w:tc>
        <w:tc>
          <w:tcPr>
            <w:tcW w:w="1184" w:type="pct"/>
            <w:shd w:val="clear" w:color="auto" w:fill="auto"/>
            <w:vAlign w:val="center"/>
          </w:tcPr>
          <w:p w14:paraId="093D2B7C">
            <w:pPr>
              <w:snapToGrid w:val="0"/>
              <w:spacing w:line="240" w:lineRule="auto"/>
              <w:jc w:val="center"/>
              <w:rPr>
                <w:rFonts w:hint="eastAsia" w:ascii="宋体" w:hAnsi="Times New Roman"/>
                <w:color w:val="000000"/>
                <w:kern w:val="0"/>
                <w:sz w:val="18"/>
                <w:szCs w:val="20"/>
              </w:rPr>
            </w:pPr>
            <w:r>
              <w:rPr>
                <w:rFonts w:ascii="宋体" w:hAnsi="Times New Roman"/>
                <w:color w:val="000000"/>
                <w:kern w:val="0"/>
                <w:sz w:val="18"/>
                <w:szCs w:val="20"/>
              </w:rPr>
              <w:t>连续检测</w:t>
            </w:r>
            <w:r>
              <w:rPr>
                <w:rFonts w:hint="eastAsia" w:ascii="宋体" w:hAnsi="Times New Roman"/>
                <w:color w:val="000000"/>
                <w:kern w:val="0"/>
                <w:sz w:val="18"/>
                <w:szCs w:val="20"/>
              </w:rPr>
              <w:t>,</w:t>
            </w:r>
          </w:p>
          <w:p w14:paraId="4D0CFF9A">
            <w:pPr>
              <w:snapToGrid w:val="0"/>
              <w:spacing w:line="240" w:lineRule="auto"/>
              <w:jc w:val="center"/>
              <w:rPr>
                <w:rFonts w:ascii="宋体" w:hAnsi="Times New Roman"/>
                <w:color w:val="000000"/>
                <w:kern w:val="0"/>
                <w:sz w:val="18"/>
                <w:szCs w:val="20"/>
              </w:rPr>
            </w:pPr>
            <w:r>
              <w:rPr>
                <w:rFonts w:ascii="宋体" w:hAnsi="Times New Roman"/>
                <w:color w:val="000000"/>
                <w:kern w:val="0"/>
                <w:sz w:val="18"/>
                <w:szCs w:val="20"/>
              </w:rPr>
              <w:t>每10m计算1个统计值</w:t>
            </w:r>
          </w:p>
        </w:tc>
        <w:tc>
          <w:tcPr>
            <w:tcW w:w="1183" w:type="pct"/>
            <w:shd w:val="clear" w:color="auto" w:fill="auto"/>
            <w:vAlign w:val="center"/>
          </w:tcPr>
          <w:p w14:paraId="06B69E5A">
            <w:pPr>
              <w:snapToGrid w:val="0"/>
              <w:spacing w:line="240" w:lineRule="auto"/>
              <w:jc w:val="center"/>
              <w:rPr>
                <w:rFonts w:ascii="宋体" w:hAnsi="Times New Roman"/>
                <w:color w:val="000000"/>
                <w:kern w:val="0"/>
                <w:sz w:val="18"/>
                <w:szCs w:val="20"/>
              </w:rPr>
            </w:pPr>
            <w:r>
              <w:rPr>
                <w:rFonts w:hint="eastAsia" w:ascii="宋体" w:hAnsi="Times New Roman"/>
                <w:color w:val="000000"/>
                <w:kern w:val="0"/>
                <w:sz w:val="18"/>
                <w:szCs w:val="20"/>
              </w:rPr>
              <w:t>各阶段</w:t>
            </w:r>
          </w:p>
        </w:tc>
      </w:tr>
      <w:tr w14:paraId="136357D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50" w:type="pct"/>
            <w:vMerge w:val="continue"/>
            <w:shd w:val="clear" w:color="auto" w:fill="auto"/>
            <w:vAlign w:val="center"/>
          </w:tcPr>
          <w:p w14:paraId="4ED07DE6">
            <w:pPr>
              <w:snapToGrid w:val="0"/>
              <w:spacing w:line="240" w:lineRule="auto"/>
              <w:jc w:val="center"/>
              <w:rPr>
                <w:rFonts w:ascii="宋体" w:hAnsi="Times New Roman"/>
                <w:color w:val="000000"/>
                <w:kern w:val="0"/>
                <w:sz w:val="18"/>
                <w:szCs w:val="20"/>
              </w:rPr>
            </w:pPr>
          </w:p>
        </w:tc>
        <w:tc>
          <w:tcPr>
            <w:tcW w:w="1882" w:type="pct"/>
            <w:shd w:val="clear" w:color="auto" w:fill="auto"/>
            <w:vAlign w:val="center"/>
          </w:tcPr>
          <w:p w14:paraId="2F7ACC3A">
            <w:pPr>
              <w:snapToGrid w:val="0"/>
              <w:spacing w:line="240" w:lineRule="auto"/>
              <w:jc w:val="center"/>
              <w:rPr>
                <w:rFonts w:hint="eastAsia" w:ascii="宋体" w:hAnsi="Times New Roman"/>
                <w:color w:val="000000"/>
                <w:kern w:val="0"/>
                <w:sz w:val="18"/>
                <w:szCs w:val="20"/>
              </w:rPr>
            </w:pPr>
            <w:r>
              <w:rPr>
                <w:rFonts w:ascii="宋体" w:hAnsi="Times New Roman"/>
                <w:color w:val="000000"/>
                <w:kern w:val="0"/>
                <w:sz w:val="18"/>
                <w:szCs w:val="20"/>
              </w:rPr>
              <w:t>JTG E60 T 0951贝克曼梁</w:t>
            </w:r>
          </w:p>
        </w:tc>
        <w:tc>
          <w:tcPr>
            <w:tcW w:w="1184" w:type="pct"/>
            <w:shd w:val="clear" w:color="auto" w:fill="auto"/>
            <w:vAlign w:val="center"/>
          </w:tcPr>
          <w:p w14:paraId="14F9A796">
            <w:pPr>
              <w:snapToGrid w:val="0"/>
              <w:spacing w:line="240" w:lineRule="auto"/>
              <w:jc w:val="center"/>
              <w:rPr>
                <w:rFonts w:ascii="宋体" w:hAnsi="Times New Roman"/>
                <w:color w:val="000000"/>
                <w:kern w:val="0"/>
                <w:sz w:val="18"/>
                <w:szCs w:val="20"/>
              </w:rPr>
            </w:pPr>
            <w:r>
              <w:rPr>
                <w:rFonts w:ascii="宋体" w:hAnsi="Times New Roman"/>
                <w:color w:val="000000"/>
                <w:kern w:val="0"/>
                <w:sz w:val="18"/>
                <w:szCs w:val="20"/>
              </w:rPr>
              <w:t>1点/20米</w:t>
            </w:r>
          </w:p>
        </w:tc>
        <w:tc>
          <w:tcPr>
            <w:tcW w:w="1183" w:type="pct"/>
            <w:shd w:val="clear" w:color="auto" w:fill="auto"/>
            <w:vAlign w:val="center"/>
          </w:tcPr>
          <w:p w14:paraId="489EE927">
            <w:pPr>
              <w:snapToGrid w:val="0"/>
              <w:spacing w:line="240" w:lineRule="auto"/>
              <w:jc w:val="center"/>
              <w:rPr>
                <w:rFonts w:ascii="宋体" w:hAnsi="Times New Roman"/>
                <w:color w:val="000000"/>
                <w:kern w:val="0"/>
                <w:sz w:val="18"/>
                <w:szCs w:val="20"/>
              </w:rPr>
            </w:pPr>
            <w:r>
              <w:rPr>
                <w:rFonts w:hint="eastAsia" w:ascii="宋体" w:hAnsi="Times New Roman"/>
                <w:color w:val="000000"/>
                <w:kern w:val="0"/>
                <w:sz w:val="18"/>
                <w:szCs w:val="20"/>
              </w:rPr>
              <w:t>各阶段</w:t>
            </w:r>
          </w:p>
        </w:tc>
      </w:tr>
    </w:tbl>
    <w:p w14:paraId="652D57F9">
      <w:pPr>
        <w:pStyle w:val="175"/>
        <w:rPr>
          <w:rFonts w:hint="eastAsia"/>
        </w:rPr>
      </w:pPr>
      <w:r>
        <w:rPr>
          <w:rFonts w:hint="eastAsia"/>
        </w:rPr>
        <w:t>沥青面层室内材料性能检测项目包括回收沥青的性能指标、沥青面层芯样的矿料级配、回弹模量等，检测方法及检测频率应符合表3的要求。</w:t>
      </w:r>
    </w:p>
    <w:p w14:paraId="1794E43F">
      <w:pPr>
        <w:pStyle w:val="113"/>
        <w:spacing w:before="120" w:after="120"/>
      </w:pPr>
      <w:r>
        <w:rPr>
          <w:rFonts w:hint="eastAsia"/>
        </w:rPr>
        <w:t>沥青面层室内材料性能检测要求</w:t>
      </w:r>
    </w:p>
    <w:tbl>
      <w:tblPr>
        <w:tblStyle w:val="28"/>
        <w:tblW w:w="5000" w:type="pct"/>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104"/>
        <w:gridCol w:w="3246"/>
        <w:gridCol w:w="1311"/>
        <w:gridCol w:w="3194"/>
        <w:gridCol w:w="715"/>
      </w:tblGrid>
      <w:tr w14:paraId="259C5CB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c>
          <w:tcPr>
            <w:tcW w:w="2273" w:type="pct"/>
            <w:gridSpan w:val="2"/>
            <w:shd w:val="clear" w:color="auto" w:fill="auto"/>
            <w:vAlign w:val="center"/>
          </w:tcPr>
          <w:p w14:paraId="4604F0DF">
            <w:pPr>
              <w:snapToGrid w:val="0"/>
              <w:spacing w:line="240" w:lineRule="auto"/>
              <w:jc w:val="center"/>
              <w:rPr>
                <w:rFonts w:ascii="宋体" w:hAnsi="Times New Roman"/>
                <w:color w:val="000000"/>
                <w:kern w:val="0"/>
                <w:sz w:val="18"/>
                <w:szCs w:val="20"/>
              </w:rPr>
            </w:pPr>
            <w:r>
              <w:rPr>
                <w:rFonts w:hint="eastAsia" w:ascii="宋体" w:hAnsi="Times New Roman"/>
                <w:color w:val="000000"/>
                <w:kern w:val="0"/>
                <w:sz w:val="18"/>
                <w:szCs w:val="20"/>
              </w:rPr>
              <w:t>试验项目</w:t>
            </w:r>
          </w:p>
        </w:tc>
        <w:tc>
          <w:tcPr>
            <w:tcW w:w="685" w:type="pct"/>
            <w:shd w:val="clear" w:color="auto" w:fill="auto"/>
            <w:vAlign w:val="center"/>
          </w:tcPr>
          <w:p w14:paraId="46996664">
            <w:pPr>
              <w:snapToGrid w:val="0"/>
              <w:spacing w:line="240" w:lineRule="auto"/>
              <w:jc w:val="center"/>
              <w:rPr>
                <w:rFonts w:ascii="宋体" w:hAnsi="Times New Roman"/>
                <w:color w:val="000000"/>
                <w:kern w:val="0"/>
                <w:sz w:val="18"/>
                <w:szCs w:val="20"/>
              </w:rPr>
            </w:pPr>
            <w:r>
              <w:rPr>
                <w:rFonts w:hint="eastAsia" w:ascii="宋体" w:hAnsi="Times New Roman"/>
                <w:color w:val="000000"/>
                <w:kern w:val="0"/>
                <w:sz w:val="18"/>
                <w:szCs w:val="20"/>
              </w:rPr>
              <w:t>试验方法</w:t>
            </w:r>
          </w:p>
        </w:tc>
        <w:tc>
          <w:tcPr>
            <w:tcW w:w="1669" w:type="pct"/>
            <w:shd w:val="clear" w:color="auto" w:fill="auto"/>
            <w:vAlign w:val="center"/>
          </w:tcPr>
          <w:p w14:paraId="05F9D9D5">
            <w:pPr>
              <w:snapToGrid w:val="0"/>
              <w:spacing w:line="240" w:lineRule="auto"/>
              <w:jc w:val="center"/>
              <w:rPr>
                <w:rFonts w:hint="eastAsia" w:ascii="宋体" w:hAnsi="Times New Roman"/>
                <w:color w:val="000000"/>
                <w:kern w:val="0"/>
                <w:sz w:val="18"/>
                <w:szCs w:val="20"/>
              </w:rPr>
            </w:pPr>
            <w:r>
              <w:rPr>
                <w:rFonts w:hint="eastAsia" w:ascii="宋体" w:hAnsi="Times New Roman"/>
                <w:color w:val="000000"/>
                <w:kern w:val="0"/>
                <w:sz w:val="18"/>
                <w:szCs w:val="20"/>
              </w:rPr>
              <w:t>检测频率</w:t>
            </w:r>
          </w:p>
        </w:tc>
        <w:tc>
          <w:tcPr>
            <w:tcW w:w="373" w:type="pct"/>
            <w:shd w:val="clear" w:color="auto" w:fill="auto"/>
            <w:vAlign w:val="center"/>
          </w:tcPr>
          <w:p w14:paraId="5D266923">
            <w:pPr>
              <w:snapToGrid w:val="0"/>
              <w:spacing w:line="240" w:lineRule="auto"/>
              <w:jc w:val="center"/>
              <w:rPr>
                <w:rFonts w:hint="eastAsia" w:ascii="宋体" w:hAnsi="Times New Roman"/>
                <w:color w:val="000000"/>
                <w:kern w:val="0"/>
                <w:sz w:val="18"/>
                <w:szCs w:val="20"/>
              </w:rPr>
            </w:pPr>
            <w:r>
              <w:rPr>
                <w:rFonts w:hint="eastAsia" w:ascii="宋体" w:hAnsi="Times New Roman"/>
                <w:color w:val="000000"/>
                <w:kern w:val="0"/>
                <w:sz w:val="18"/>
                <w:szCs w:val="20"/>
              </w:rPr>
              <w:t>适用阶段</w:t>
            </w:r>
          </w:p>
        </w:tc>
      </w:tr>
      <w:tr w14:paraId="2BD9E37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577" w:type="pct"/>
            <w:shd w:val="clear" w:color="auto" w:fill="auto"/>
            <w:vAlign w:val="center"/>
          </w:tcPr>
          <w:p w14:paraId="7A9E0C74">
            <w:pPr>
              <w:snapToGrid w:val="0"/>
              <w:spacing w:line="240" w:lineRule="auto"/>
              <w:jc w:val="center"/>
              <w:rPr>
                <w:rFonts w:ascii="宋体" w:hAnsi="Times New Roman"/>
                <w:color w:val="000000"/>
                <w:kern w:val="0"/>
                <w:sz w:val="18"/>
                <w:szCs w:val="20"/>
              </w:rPr>
            </w:pPr>
            <w:r>
              <w:rPr>
                <w:rFonts w:hint="eastAsia" w:ascii="宋体" w:hAnsi="Times New Roman"/>
                <w:color w:val="000000"/>
                <w:kern w:val="0"/>
                <w:sz w:val="18"/>
                <w:szCs w:val="20"/>
              </w:rPr>
              <w:t>回收沥青</w:t>
            </w:r>
          </w:p>
        </w:tc>
        <w:tc>
          <w:tcPr>
            <w:tcW w:w="1696" w:type="pct"/>
            <w:shd w:val="clear" w:color="auto" w:fill="auto"/>
            <w:vAlign w:val="center"/>
          </w:tcPr>
          <w:p w14:paraId="1C50C9E2">
            <w:pPr>
              <w:snapToGrid w:val="0"/>
              <w:spacing w:line="240" w:lineRule="auto"/>
              <w:jc w:val="center"/>
              <w:rPr>
                <w:rFonts w:hint="eastAsia" w:ascii="宋体" w:hAnsi="Times New Roman"/>
                <w:color w:val="000000"/>
                <w:kern w:val="0"/>
                <w:sz w:val="18"/>
                <w:szCs w:val="20"/>
              </w:rPr>
            </w:pPr>
            <w:r>
              <w:rPr>
                <w:rFonts w:hint="eastAsia" w:ascii="宋体" w:hAnsi="Times New Roman"/>
                <w:color w:val="000000"/>
                <w:kern w:val="0"/>
                <w:sz w:val="18"/>
                <w:szCs w:val="20"/>
              </w:rPr>
              <w:t>沥青含量、针入度、软化点、延度</w:t>
            </w:r>
          </w:p>
        </w:tc>
        <w:tc>
          <w:tcPr>
            <w:tcW w:w="685" w:type="pct"/>
            <w:vMerge w:val="restart"/>
            <w:shd w:val="clear" w:color="auto" w:fill="auto"/>
            <w:vAlign w:val="center"/>
          </w:tcPr>
          <w:p w14:paraId="625DB3CC">
            <w:pPr>
              <w:snapToGrid w:val="0"/>
              <w:spacing w:line="240" w:lineRule="auto"/>
              <w:jc w:val="center"/>
              <w:rPr>
                <w:rFonts w:ascii="宋体" w:hAnsi="Times New Roman"/>
                <w:color w:val="000000"/>
                <w:kern w:val="0"/>
                <w:sz w:val="18"/>
                <w:szCs w:val="20"/>
              </w:rPr>
            </w:pPr>
            <w:r>
              <w:rPr>
                <w:rFonts w:hint="eastAsia" w:ascii="宋体" w:hAnsi="Times New Roman"/>
                <w:color w:val="000000"/>
                <w:kern w:val="0"/>
                <w:sz w:val="18"/>
                <w:szCs w:val="20"/>
              </w:rPr>
              <w:t>JTG E20</w:t>
            </w:r>
            <w:r>
              <w:rPr>
                <w:rFonts w:ascii="宋体" w:hAnsi="Times New Roman"/>
                <w:color w:val="000000"/>
                <w:kern w:val="0"/>
                <w:sz w:val="18"/>
                <w:szCs w:val="20"/>
              </w:rPr>
              <w:t xml:space="preserve"> </w:t>
            </w:r>
          </w:p>
        </w:tc>
        <w:tc>
          <w:tcPr>
            <w:tcW w:w="1669" w:type="pct"/>
            <w:vMerge w:val="restart"/>
            <w:shd w:val="clear" w:color="auto" w:fill="auto"/>
            <w:vAlign w:val="center"/>
          </w:tcPr>
          <w:p w14:paraId="3FC78B00">
            <w:pPr>
              <w:snapToGrid w:val="0"/>
              <w:spacing w:line="240" w:lineRule="auto"/>
              <w:jc w:val="center"/>
              <w:rPr>
                <w:rFonts w:hint="eastAsia" w:ascii="宋体" w:hAnsi="Times New Roman"/>
                <w:color w:val="000000"/>
                <w:kern w:val="0"/>
                <w:sz w:val="18"/>
                <w:szCs w:val="20"/>
              </w:rPr>
            </w:pPr>
            <w:r>
              <w:rPr>
                <w:rFonts w:hint="eastAsia" w:ascii="宋体" w:hAnsi="Times New Roman"/>
                <w:color w:val="000000"/>
                <w:kern w:val="0"/>
                <w:sz w:val="18"/>
                <w:szCs w:val="20"/>
              </w:rPr>
              <w:t>无病害路段：1点/(5km·车道)</w:t>
            </w:r>
          </w:p>
          <w:p w14:paraId="652C5C6F">
            <w:pPr>
              <w:snapToGrid w:val="0"/>
              <w:spacing w:line="240" w:lineRule="auto"/>
              <w:jc w:val="center"/>
              <w:rPr>
                <w:rFonts w:hint="eastAsia" w:ascii="宋体" w:hAnsi="Times New Roman"/>
                <w:color w:val="000000"/>
                <w:kern w:val="0"/>
                <w:sz w:val="18"/>
                <w:szCs w:val="20"/>
              </w:rPr>
            </w:pPr>
            <w:r>
              <w:rPr>
                <w:rFonts w:hint="eastAsia" w:ascii="宋体" w:hAnsi="Times New Roman"/>
                <w:color w:val="000000"/>
                <w:kern w:val="0"/>
                <w:sz w:val="18"/>
                <w:szCs w:val="20"/>
              </w:rPr>
              <w:t>路面病害密集路段或重复养护路段：1点/(1km·车道)</w:t>
            </w:r>
          </w:p>
        </w:tc>
        <w:tc>
          <w:tcPr>
            <w:tcW w:w="373" w:type="pct"/>
            <w:vMerge w:val="restart"/>
            <w:shd w:val="clear" w:color="auto" w:fill="auto"/>
            <w:vAlign w:val="center"/>
          </w:tcPr>
          <w:p w14:paraId="71E2FB91">
            <w:pPr>
              <w:snapToGrid w:val="0"/>
              <w:spacing w:line="240" w:lineRule="auto"/>
              <w:ind w:left="-107" w:leftChars="-51" w:right="-122" w:rightChars="-58"/>
              <w:jc w:val="center"/>
              <w:rPr>
                <w:rFonts w:hint="eastAsia" w:ascii="宋体" w:hAnsi="Times New Roman"/>
                <w:color w:val="000000"/>
                <w:kern w:val="0"/>
                <w:sz w:val="18"/>
                <w:szCs w:val="20"/>
              </w:rPr>
            </w:pPr>
            <w:r>
              <w:rPr>
                <w:rFonts w:hint="eastAsia" w:ascii="宋体" w:hAnsi="Times New Roman"/>
                <w:color w:val="000000"/>
                <w:kern w:val="0"/>
                <w:sz w:val="18"/>
                <w:szCs w:val="20"/>
              </w:rPr>
              <w:t>各阶段</w:t>
            </w:r>
          </w:p>
        </w:tc>
      </w:tr>
      <w:tr w14:paraId="2DBACEB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577" w:type="pct"/>
            <w:shd w:val="clear" w:color="auto" w:fill="auto"/>
            <w:vAlign w:val="center"/>
          </w:tcPr>
          <w:p w14:paraId="22C135BE">
            <w:pPr>
              <w:snapToGrid w:val="0"/>
              <w:spacing w:line="240" w:lineRule="auto"/>
              <w:ind w:left="-115" w:leftChars="-55" w:right="-151" w:rightChars="-72"/>
              <w:jc w:val="center"/>
              <w:rPr>
                <w:rFonts w:ascii="宋体" w:hAnsi="Times New Roman"/>
                <w:color w:val="000000"/>
                <w:kern w:val="0"/>
                <w:sz w:val="18"/>
                <w:szCs w:val="20"/>
              </w:rPr>
            </w:pPr>
            <w:r>
              <w:rPr>
                <w:rFonts w:hint="eastAsia" w:ascii="宋体" w:hAnsi="Times New Roman"/>
                <w:color w:val="000000"/>
                <w:kern w:val="0"/>
                <w:sz w:val="18"/>
                <w:szCs w:val="20"/>
              </w:rPr>
              <w:t>沥青混合料</w:t>
            </w:r>
          </w:p>
          <w:p w14:paraId="60F6F99B">
            <w:pPr>
              <w:snapToGrid w:val="0"/>
              <w:spacing w:line="240" w:lineRule="auto"/>
              <w:ind w:left="-115" w:leftChars="-55" w:right="-151" w:rightChars="-72"/>
              <w:jc w:val="center"/>
              <w:rPr>
                <w:rFonts w:ascii="宋体" w:hAnsi="Times New Roman"/>
                <w:color w:val="000000"/>
                <w:kern w:val="0"/>
                <w:sz w:val="18"/>
                <w:szCs w:val="20"/>
              </w:rPr>
            </w:pPr>
            <w:r>
              <w:rPr>
                <w:rFonts w:hint="eastAsia" w:ascii="宋体" w:hAnsi="Times New Roman"/>
                <w:color w:val="000000"/>
                <w:kern w:val="0"/>
                <w:sz w:val="18"/>
                <w:szCs w:val="20"/>
              </w:rPr>
              <w:t>芯样</w:t>
            </w:r>
          </w:p>
        </w:tc>
        <w:tc>
          <w:tcPr>
            <w:tcW w:w="1696" w:type="pct"/>
            <w:shd w:val="clear" w:color="auto" w:fill="auto"/>
            <w:vAlign w:val="center"/>
          </w:tcPr>
          <w:p w14:paraId="7DD298CE">
            <w:pPr>
              <w:snapToGrid w:val="0"/>
              <w:spacing w:line="240" w:lineRule="auto"/>
              <w:jc w:val="center"/>
              <w:rPr>
                <w:rFonts w:hint="eastAsia" w:ascii="宋体" w:hAnsi="Times New Roman"/>
                <w:color w:val="000000"/>
                <w:kern w:val="0"/>
                <w:sz w:val="18"/>
                <w:szCs w:val="20"/>
              </w:rPr>
            </w:pPr>
            <w:r>
              <w:rPr>
                <w:rFonts w:hint="eastAsia" w:ascii="宋体" w:hAnsi="Times New Roman"/>
                <w:color w:val="000000"/>
                <w:kern w:val="0"/>
                <w:sz w:val="18"/>
                <w:szCs w:val="20"/>
              </w:rPr>
              <w:t>空隙率、</w:t>
            </w:r>
            <w:r>
              <w:rPr>
                <w:rFonts w:ascii="宋体" w:hAnsi="Times New Roman"/>
                <w:color w:val="000000"/>
                <w:kern w:val="0"/>
                <w:sz w:val="18"/>
                <w:szCs w:val="20"/>
              </w:rPr>
              <w:t>矿料级配</w:t>
            </w:r>
            <w:r>
              <w:rPr>
                <w:rFonts w:hint="eastAsia" w:ascii="宋体" w:hAnsi="Times New Roman"/>
                <w:color w:val="000000"/>
                <w:kern w:val="0"/>
                <w:sz w:val="18"/>
                <w:szCs w:val="20"/>
              </w:rPr>
              <w:t>、</w:t>
            </w:r>
            <w:r>
              <w:rPr>
                <w:rFonts w:ascii="宋体" w:hAnsi="Times New Roman"/>
                <w:color w:val="000000"/>
                <w:kern w:val="0"/>
                <w:sz w:val="18"/>
                <w:szCs w:val="20"/>
              </w:rPr>
              <w:t>浸水飞散</w:t>
            </w:r>
            <w:r>
              <w:rPr>
                <w:rFonts w:hint="eastAsia" w:ascii="宋体" w:hAnsi="Times New Roman"/>
                <w:color w:val="000000"/>
                <w:kern w:val="0"/>
                <w:sz w:val="18"/>
                <w:szCs w:val="20"/>
              </w:rPr>
              <w:t>、</w:t>
            </w:r>
            <w:r>
              <w:rPr>
                <w:rFonts w:ascii="宋体" w:hAnsi="Times New Roman"/>
                <w:color w:val="000000"/>
                <w:kern w:val="0"/>
                <w:sz w:val="18"/>
                <w:szCs w:val="20"/>
              </w:rPr>
              <w:t>劈裂强度</w:t>
            </w:r>
            <w:r>
              <w:rPr>
                <w:rFonts w:hint="eastAsia" w:ascii="宋体" w:hAnsi="Times New Roman"/>
                <w:color w:val="000000"/>
                <w:kern w:val="0"/>
                <w:sz w:val="18"/>
                <w:szCs w:val="20"/>
              </w:rPr>
              <w:t>、单轴贯入强度、</w:t>
            </w:r>
            <w:r>
              <w:rPr>
                <w:rFonts w:ascii="宋体" w:hAnsi="Times New Roman"/>
                <w:color w:val="000000"/>
                <w:kern w:val="0"/>
                <w:sz w:val="18"/>
                <w:szCs w:val="20"/>
              </w:rPr>
              <w:t>动态回弹模量</w:t>
            </w:r>
          </w:p>
        </w:tc>
        <w:tc>
          <w:tcPr>
            <w:tcW w:w="685" w:type="pct"/>
            <w:vMerge w:val="continue"/>
            <w:shd w:val="clear" w:color="auto" w:fill="auto"/>
            <w:vAlign w:val="center"/>
          </w:tcPr>
          <w:p w14:paraId="133D0D73">
            <w:pPr>
              <w:snapToGrid w:val="0"/>
              <w:spacing w:line="240" w:lineRule="auto"/>
              <w:jc w:val="center"/>
              <w:rPr>
                <w:rFonts w:hint="eastAsia" w:ascii="宋体" w:hAnsi="Times New Roman"/>
                <w:color w:val="000000"/>
                <w:kern w:val="0"/>
                <w:sz w:val="18"/>
                <w:szCs w:val="20"/>
              </w:rPr>
            </w:pPr>
          </w:p>
        </w:tc>
        <w:tc>
          <w:tcPr>
            <w:tcW w:w="1669" w:type="pct"/>
            <w:vMerge w:val="continue"/>
            <w:shd w:val="clear" w:color="auto" w:fill="auto"/>
            <w:vAlign w:val="center"/>
          </w:tcPr>
          <w:p w14:paraId="2839BCEF">
            <w:pPr>
              <w:jc w:val="center"/>
              <w:rPr>
                <w:rFonts w:hint="eastAsia" w:ascii="Times New Roman" w:hAnsi="Times New Roman"/>
                <w:color w:val="000000"/>
                <w:szCs w:val="24"/>
              </w:rPr>
            </w:pPr>
          </w:p>
        </w:tc>
        <w:tc>
          <w:tcPr>
            <w:tcW w:w="373" w:type="pct"/>
            <w:vMerge w:val="continue"/>
            <w:shd w:val="clear" w:color="auto" w:fill="auto"/>
            <w:vAlign w:val="center"/>
          </w:tcPr>
          <w:p w14:paraId="4A11F397">
            <w:pPr>
              <w:jc w:val="center"/>
              <w:rPr>
                <w:rFonts w:hint="eastAsia" w:ascii="Times New Roman" w:hAnsi="Times New Roman"/>
                <w:color w:val="000000"/>
                <w:szCs w:val="24"/>
              </w:rPr>
            </w:pPr>
          </w:p>
        </w:tc>
      </w:tr>
    </w:tbl>
    <w:p w14:paraId="7299C4D5">
      <w:pPr>
        <w:pStyle w:val="166"/>
        <w:rPr>
          <w:rFonts w:hint="eastAsia"/>
        </w:rPr>
      </w:pPr>
      <w:r>
        <w:rPr>
          <w:rFonts w:hint="eastAsia"/>
        </w:rPr>
        <w:t>水泥面层检测应包含下列内容：</w:t>
      </w:r>
    </w:p>
    <w:p w14:paraId="1021049C">
      <w:pPr>
        <w:pStyle w:val="175"/>
        <w:numPr>
          <w:ilvl w:val="0"/>
          <w:numId w:val="34"/>
        </w:numPr>
        <w:rPr>
          <w:rFonts w:hint="eastAsia"/>
        </w:rPr>
      </w:pPr>
      <w:r>
        <w:rPr>
          <w:rFonts w:hint="eastAsia"/>
        </w:rPr>
        <w:t>水泥面层技术状况的检测项目包括路表破损、路面抗滑、路面平整度等，检测方法、检测频率和适用阶段应符合表4的要求。</w:t>
      </w:r>
    </w:p>
    <w:p w14:paraId="5DBA976E">
      <w:pPr>
        <w:pStyle w:val="113"/>
        <w:spacing w:before="120" w:after="120"/>
      </w:pPr>
      <w:r>
        <w:rPr>
          <w:rFonts w:hint="eastAsia"/>
        </w:rPr>
        <w:t>水泥面层现场检测项目、方法、频率及适用阶段</w:t>
      </w:r>
    </w:p>
    <w:tbl>
      <w:tblPr>
        <w:tblStyle w:val="28"/>
        <w:tblW w:w="4996"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436"/>
        <w:gridCol w:w="3599"/>
        <w:gridCol w:w="2222"/>
        <w:gridCol w:w="2305"/>
      </w:tblGrid>
      <w:tr w14:paraId="0059391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751" w:type="pct"/>
            <w:shd w:val="clear" w:color="auto" w:fill="auto"/>
            <w:vAlign w:val="center"/>
          </w:tcPr>
          <w:p w14:paraId="5A505118">
            <w:pPr>
              <w:snapToGrid w:val="0"/>
              <w:spacing w:line="240" w:lineRule="auto"/>
              <w:jc w:val="center"/>
              <w:rPr>
                <w:rFonts w:ascii="宋体" w:hAnsi="Times New Roman"/>
                <w:color w:val="000000"/>
                <w:kern w:val="0"/>
                <w:sz w:val="18"/>
                <w:szCs w:val="18"/>
              </w:rPr>
            </w:pPr>
            <w:r>
              <w:rPr>
                <w:rFonts w:ascii="宋体" w:hAnsi="Times New Roman"/>
                <w:color w:val="000000"/>
                <w:kern w:val="0"/>
                <w:sz w:val="18"/>
                <w:szCs w:val="18"/>
              </w:rPr>
              <w:t>检测项目</w:t>
            </w:r>
          </w:p>
        </w:tc>
        <w:tc>
          <w:tcPr>
            <w:tcW w:w="1882" w:type="pct"/>
            <w:shd w:val="clear" w:color="auto" w:fill="auto"/>
            <w:vAlign w:val="center"/>
          </w:tcPr>
          <w:p w14:paraId="5643E267">
            <w:pPr>
              <w:snapToGrid w:val="0"/>
              <w:spacing w:line="240" w:lineRule="auto"/>
              <w:jc w:val="center"/>
              <w:rPr>
                <w:rFonts w:ascii="宋体" w:hAnsi="Times New Roman"/>
                <w:color w:val="000000"/>
                <w:kern w:val="0"/>
                <w:sz w:val="18"/>
                <w:szCs w:val="18"/>
              </w:rPr>
            </w:pPr>
            <w:r>
              <w:rPr>
                <w:rFonts w:ascii="宋体" w:hAnsi="Times New Roman"/>
                <w:color w:val="000000"/>
                <w:kern w:val="0"/>
                <w:sz w:val="18"/>
                <w:szCs w:val="18"/>
              </w:rPr>
              <w:t>检测方法</w:t>
            </w:r>
          </w:p>
        </w:tc>
        <w:tc>
          <w:tcPr>
            <w:tcW w:w="1162" w:type="pct"/>
            <w:shd w:val="clear" w:color="auto" w:fill="auto"/>
            <w:vAlign w:val="center"/>
          </w:tcPr>
          <w:p w14:paraId="05517DB6">
            <w:pPr>
              <w:snapToGrid w:val="0"/>
              <w:spacing w:line="240" w:lineRule="auto"/>
              <w:jc w:val="center"/>
              <w:rPr>
                <w:rFonts w:ascii="宋体" w:hAnsi="Times New Roman"/>
                <w:color w:val="000000"/>
                <w:kern w:val="0"/>
                <w:sz w:val="18"/>
                <w:szCs w:val="18"/>
              </w:rPr>
            </w:pPr>
            <w:r>
              <w:rPr>
                <w:rFonts w:ascii="宋体" w:hAnsi="Times New Roman"/>
                <w:color w:val="000000"/>
                <w:kern w:val="0"/>
                <w:sz w:val="18"/>
                <w:szCs w:val="18"/>
              </w:rPr>
              <w:t>检测频率</w:t>
            </w:r>
          </w:p>
        </w:tc>
        <w:tc>
          <w:tcPr>
            <w:tcW w:w="1205" w:type="pct"/>
            <w:shd w:val="clear" w:color="auto" w:fill="auto"/>
            <w:vAlign w:val="center"/>
          </w:tcPr>
          <w:p w14:paraId="22505F00">
            <w:pPr>
              <w:snapToGrid w:val="0"/>
              <w:spacing w:line="240" w:lineRule="auto"/>
              <w:jc w:val="center"/>
              <w:rPr>
                <w:rFonts w:ascii="宋体" w:hAnsi="Times New Roman"/>
                <w:color w:val="000000"/>
                <w:kern w:val="0"/>
                <w:sz w:val="18"/>
                <w:szCs w:val="18"/>
              </w:rPr>
            </w:pPr>
            <w:r>
              <w:rPr>
                <w:rFonts w:hint="eastAsia" w:ascii="宋体" w:hAnsi="Times New Roman"/>
                <w:color w:val="000000"/>
                <w:kern w:val="0"/>
                <w:sz w:val="18"/>
                <w:szCs w:val="18"/>
              </w:rPr>
              <w:t>适用阶段</w:t>
            </w:r>
          </w:p>
        </w:tc>
      </w:tr>
      <w:tr w14:paraId="0340E68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751" w:type="pct"/>
            <w:vMerge w:val="restart"/>
            <w:shd w:val="clear" w:color="auto" w:fill="auto"/>
            <w:vAlign w:val="center"/>
          </w:tcPr>
          <w:p w14:paraId="79F05376">
            <w:pPr>
              <w:snapToGrid w:val="0"/>
              <w:spacing w:line="240" w:lineRule="auto"/>
              <w:jc w:val="center"/>
              <w:rPr>
                <w:rFonts w:ascii="宋体" w:hAnsi="Times New Roman"/>
                <w:color w:val="000000"/>
                <w:kern w:val="0"/>
                <w:sz w:val="18"/>
                <w:szCs w:val="18"/>
              </w:rPr>
            </w:pPr>
            <w:r>
              <w:rPr>
                <w:rFonts w:ascii="宋体" w:hAnsi="Times New Roman"/>
                <w:color w:val="000000"/>
                <w:kern w:val="0"/>
                <w:sz w:val="18"/>
                <w:szCs w:val="18"/>
              </w:rPr>
              <w:t>路表破损</w:t>
            </w:r>
          </w:p>
        </w:tc>
        <w:tc>
          <w:tcPr>
            <w:tcW w:w="1882" w:type="pct"/>
            <w:shd w:val="clear" w:color="auto" w:fill="auto"/>
            <w:vAlign w:val="center"/>
          </w:tcPr>
          <w:p w14:paraId="13BEDED7">
            <w:pPr>
              <w:snapToGrid w:val="0"/>
              <w:spacing w:line="240" w:lineRule="auto"/>
              <w:jc w:val="center"/>
              <w:rPr>
                <w:rFonts w:ascii="宋体" w:hAnsi="Times New Roman"/>
                <w:color w:val="000000"/>
                <w:kern w:val="0"/>
                <w:sz w:val="18"/>
                <w:szCs w:val="18"/>
              </w:rPr>
            </w:pPr>
            <w:r>
              <w:rPr>
                <w:rFonts w:ascii="宋体" w:hAnsi="Times New Roman"/>
                <w:color w:val="000000"/>
                <w:kern w:val="0"/>
                <w:sz w:val="18"/>
                <w:szCs w:val="18"/>
              </w:rPr>
              <w:t>JTG 3450 T0974</w:t>
            </w:r>
          </w:p>
          <w:p w14:paraId="1C77A178">
            <w:pPr>
              <w:snapToGrid w:val="0"/>
              <w:spacing w:line="240" w:lineRule="auto"/>
              <w:jc w:val="center"/>
              <w:rPr>
                <w:rFonts w:ascii="宋体" w:hAnsi="Times New Roman"/>
                <w:color w:val="000000"/>
                <w:kern w:val="0"/>
                <w:sz w:val="18"/>
                <w:szCs w:val="18"/>
              </w:rPr>
            </w:pPr>
            <w:r>
              <w:rPr>
                <w:rFonts w:ascii="宋体" w:hAnsi="Times New Roman"/>
                <w:color w:val="000000"/>
                <w:kern w:val="0"/>
                <w:sz w:val="18"/>
                <w:szCs w:val="18"/>
              </w:rPr>
              <w:t>人工</w:t>
            </w:r>
            <w:r>
              <w:rPr>
                <w:rFonts w:hint="eastAsia" w:ascii="宋体" w:hAnsi="Times New Roman"/>
                <w:color w:val="000000"/>
                <w:kern w:val="0"/>
                <w:sz w:val="18"/>
                <w:szCs w:val="18"/>
              </w:rPr>
              <w:t>调查</w:t>
            </w:r>
          </w:p>
        </w:tc>
        <w:tc>
          <w:tcPr>
            <w:tcW w:w="1162" w:type="pct"/>
            <w:shd w:val="clear" w:color="auto" w:fill="auto"/>
            <w:vAlign w:val="center"/>
          </w:tcPr>
          <w:p w14:paraId="4B87ECA5">
            <w:pPr>
              <w:snapToGrid w:val="0"/>
              <w:spacing w:line="240" w:lineRule="auto"/>
              <w:jc w:val="center"/>
              <w:rPr>
                <w:rFonts w:ascii="宋体" w:hAnsi="Times New Roman"/>
                <w:color w:val="000000"/>
                <w:kern w:val="0"/>
                <w:sz w:val="18"/>
                <w:szCs w:val="18"/>
              </w:rPr>
            </w:pPr>
            <w:r>
              <w:rPr>
                <w:rFonts w:ascii="宋体" w:hAnsi="Times New Roman"/>
                <w:color w:val="000000"/>
                <w:kern w:val="0"/>
                <w:sz w:val="18"/>
                <w:szCs w:val="18"/>
              </w:rPr>
              <w:t>每100m</w:t>
            </w:r>
          </w:p>
          <w:p w14:paraId="347A3762">
            <w:pPr>
              <w:snapToGrid w:val="0"/>
              <w:spacing w:line="240" w:lineRule="auto"/>
              <w:jc w:val="center"/>
              <w:rPr>
                <w:rFonts w:ascii="宋体" w:hAnsi="Times New Roman"/>
                <w:color w:val="000000"/>
                <w:kern w:val="0"/>
                <w:sz w:val="18"/>
                <w:szCs w:val="18"/>
              </w:rPr>
            </w:pPr>
            <w:r>
              <w:rPr>
                <w:rFonts w:ascii="宋体" w:hAnsi="Times New Roman"/>
                <w:color w:val="000000"/>
                <w:kern w:val="0"/>
                <w:sz w:val="18"/>
                <w:szCs w:val="18"/>
              </w:rPr>
              <w:t>计算1个统计值</w:t>
            </w:r>
          </w:p>
        </w:tc>
        <w:tc>
          <w:tcPr>
            <w:tcW w:w="1205" w:type="pct"/>
            <w:shd w:val="clear" w:color="auto" w:fill="auto"/>
            <w:vAlign w:val="center"/>
          </w:tcPr>
          <w:p w14:paraId="4FAB8CAF">
            <w:pPr>
              <w:snapToGrid w:val="0"/>
              <w:spacing w:line="240" w:lineRule="auto"/>
              <w:jc w:val="center"/>
              <w:rPr>
                <w:rFonts w:ascii="宋体" w:hAnsi="Times New Roman"/>
                <w:color w:val="000000"/>
                <w:kern w:val="0"/>
                <w:sz w:val="18"/>
                <w:szCs w:val="18"/>
              </w:rPr>
            </w:pPr>
            <w:r>
              <w:rPr>
                <w:rFonts w:ascii="宋体" w:hAnsi="Times New Roman"/>
                <w:color w:val="000000"/>
                <w:kern w:val="0"/>
                <w:sz w:val="18"/>
                <w:szCs w:val="18"/>
              </w:rPr>
              <w:t>工程施工阶段</w:t>
            </w:r>
          </w:p>
        </w:tc>
      </w:tr>
      <w:tr w14:paraId="5AEDB5A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751" w:type="pct"/>
            <w:vMerge w:val="continue"/>
            <w:shd w:val="clear" w:color="auto" w:fill="auto"/>
            <w:vAlign w:val="center"/>
          </w:tcPr>
          <w:p w14:paraId="6BD77691">
            <w:pPr>
              <w:snapToGrid w:val="0"/>
              <w:spacing w:line="240" w:lineRule="auto"/>
              <w:jc w:val="center"/>
              <w:rPr>
                <w:rFonts w:ascii="宋体" w:hAnsi="Times New Roman"/>
                <w:color w:val="000000"/>
                <w:kern w:val="0"/>
                <w:sz w:val="18"/>
                <w:szCs w:val="18"/>
              </w:rPr>
            </w:pPr>
          </w:p>
        </w:tc>
        <w:tc>
          <w:tcPr>
            <w:tcW w:w="1882" w:type="pct"/>
            <w:shd w:val="clear" w:color="auto" w:fill="auto"/>
            <w:vAlign w:val="center"/>
          </w:tcPr>
          <w:p w14:paraId="43EC901D">
            <w:pPr>
              <w:snapToGrid w:val="0"/>
              <w:spacing w:line="240" w:lineRule="auto"/>
              <w:jc w:val="center"/>
              <w:rPr>
                <w:rFonts w:ascii="宋体" w:hAnsi="Times New Roman"/>
                <w:color w:val="000000"/>
                <w:kern w:val="0"/>
                <w:sz w:val="18"/>
                <w:szCs w:val="18"/>
              </w:rPr>
            </w:pPr>
            <w:r>
              <w:rPr>
                <w:rFonts w:ascii="宋体" w:hAnsi="Times New Roman"/>
                <w:color w:val="000000"/>
                <w:kern w:val="0"/>
                <w:sz w:val="18"/>
                <w:szCs w:val="18"/>
              </w:rPr>
              <w:t>GB/T 26764</w:t>
            </w:r>
          </w:p>
          <w:p w14:paraId="6561879E">
            <w:pPr>
              <w:snapToGrid w:val="0"/>
              <w:spacing w:line="240" w:lineRule="auto"/>
              <w:jc w:val="center"/>
              <w:rPr>
                <w:rFonts w:ascii="宋体" w:hAnsi="Times New Roman"/>
                <w:color w:val="000000"/>
                <w:kern w:val="0"/>
                <w:sz w:val="18"/>
                <w:szCs w:val="18"/>
              </w:rPr>
            </w:pPr>
            <w:r>
              <w:rPr>
                <w:rFonts w:hint="eastAsia" w:ascii="宋体" w:hAnsi="Times New Roman"/>
                <w:color w:val="000000"/>
                <w:kern w:val="0"/>
                <w:sz w:val="18"/>
                <w:szCs w:val="18"/>
              </w:rPr>
              <w:t>多功能路况快速检测车</w:t>
            </w:r>
          </w:p>
        </w:tc>
        <w:tc>
          <w:tcPr>
            <w:tcW w:w="1162" w:type="pct"/>
            <w:vMerge w:val="restart"/>
            <w:shd w:val="clear" w:color="auto" w:fill="auto"/>
            <w:vAlign w:val="center"/>
          </w:tcPr>
          <w:p w14:paraId="24CA0817">
            <w:pPr>
              <w:snapToGrid w:val="0"/>
              <w:spacing w:line="240" w:lineRule="auto"/>
              <w:jc w:val="center"/>
              <w:rPr>
                <w:rFonts w:ascii="宋体" w:hAnsi="Times New Roman"/>
                <w:color w:val="000000"/>
                <w:kern w:val="0"/>
                <w:sz w:val="18"/>
                <w:szCs w:val="18"/>
              </w:rPr>
            </w:pPr>
            <w:r>
              <w:rPr>
                <w:rFonts w:ascii="宋体" w:hAnsi="Times New Roman"/>
                <w:color w:val="000000"/>
                <w:kern w:val="0"/>
                <w:sz w:val="18"/>
                <w:szCs w:val="18"/>
              </w:rPr>
              <w:t>连续检测，</w:t>
            </w:r>
          </w:p>
          <w:p w14:paraId="699CA57E">
            <w:pPr>
              <w:snapToGrid w:val="0"/>
              <w:spacing w:line="240" w:lineRule="auto"/>
              <w:jc w:val="center"/>
              <w:rPr>
                <w:rFonts w:ascii="宋体" w:hAnsi="Times New Roman"/>
                <w:color w:val="000000"/>
                <w:kern w:val="0"/>
                <w:sz w:val="18"/>
                <w:szCs w:val="18"/>
              </w:rPr>
            </w:pPr>
            <w:r>
              <w:rPr>
                <w:rFonts w:ascii="宋体" w:hAnsi="Times New Roman"/>
                <w:color w:val="000000"/>
                <w:kern w:val="0"/>
                <w:sz w:val="18"/>
                <w:szCs w:val="18"/>
              </w:rPr>
              <w:t>每10m计算1个统计值</w:t>
            </w:r>
          </w:p>
        </w:tc>
        <w:tc>
          <w:tcPr>
            <w:tcW w:w="1205" w:type="pct"/>
            <w:vMerge w:val="restart"/>
            <w:shd w:val="clear" w:color="auto" w:fill="auto"/>
            <w:vAlign w:val="center"/>
          </w:tcPr>
          <w:p w14:paraId="3985BE99">
            <w:pPr>
              <w:snapToGrid w:val="0"/>
              <w:spacing w:line="240" w:lineRule="auto"/>
              <w:jc w:val="center"/>
              <w:rPr>
                <w:rFonts w:ascii="宋体" w:hAnsi="Times New Roman"/>
                <w:color w:val="000000"/>
                <w:kern w:val="0"/>
                <w:sz w:val="18"/>
                <w:szCs w:val="18"/>
              </w:rPr>
            </w:pPr>
            <w:r>
              <w:rPr>
                <w:rFonts w:hint="eastAsia" w:ascii="宋体" w:hAnsi="Times New Roman"/>
                <w:color w:val="000000"/>
                <w:kern w:val="0"/>
                <w:sz w:val="18"/>
                <w:szCs w:val="18"/>
              </w:rPr>
              <w:t>各阶段</w:t>
            </w:r>
          </w:p>
        </w:tc>
      </w:tr>
      <w:tr w14:paraId="245DE6D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751" w:type="pct"/>
            <w:vMerge w:val="restart"/>
            <w:shd w:val="clear" w:color="auto" w:fill="auto"/>
            <w:vAlign w:val="center"/>
          </w:tcPr>
          <w:p w14:paraId="6C5F42E6">
            <w:pPr>
              <w:snapToGrid w:val="0"/>
              <w:spacing w:line="240" w:lineRule="auto"/>
              <w:jc w:val="center"/>
              <w:rPr>
                <w:rFonts w:ascii="宋体" w:hAnsi="Times New Roman"/>
                <w:color w:val="000000"/>
                <w:kern w:val="0"/>
                <w:sz w:val="18"/>
                <w:szCs w:val="18"/>
              </w:rPr>
            </w:pPr>
            <w:r>
              <w:rPr>
                <w:rFonts w:hint="eastAsia" w:ascii="宋体" w:hAnsi="Times New Roman"/>
                <w:color w:val="000000"/>
                <w:kern w:val="0"/>
                <w:sz w:val="18"/>
                <w:szCs w:val="18"/>
              </w:rPr>
              <w:t>路面抗滑</w:t>
            </w:r>
          </w:p>
        </w:tc>
        <w:tc>
          <w:tcPr>
            <w:tcW w:w="1882" w:type="pct"/>
            <w:shd w:val="clear" w:color="auto" w:fill="auto"/>
            <w:vAlign w:val="center"/>
          </w:tcPr>
          <w:p w14:paraId="1D967355">
            <w:pPr>
              <w:snapToGrid w:val="0"/>
              <w:spacing w:line="240" w:lineRule="auto"/>
              <w:jc w:val="center"/>
              <w:rPr>
                <w:rFonts w:ascii="宋体" w:hAnsi="Times New Roman"/>
                <w:color w:val="000000"/>
                <w:kern w:val="0"/>
                <w:sz w:val="18"/>
                <w:szCs w:val="18"/>
              </w:rPr>
            </w:pPr>
            <w:r>
              <w:rPr>
                <w:rFonts w:ascii="宋体" w:hAnsi="Times New Roman"/>
                <w:color w:val="000000"/>
                <w:kern w:val="0"/>
                <w:sz w:val="18"/>
                <w:szCs w:val="18"/>
              </w:rPr>
              <w:t>JTG 3450 T09</w:t>
            </w:r>
            <w:r>
              <w:rPr>
                <w:rFonts w:hint="eastAsia" w:ascii="宋体" w:hAnsi="Times New Roman"/>
                <w:color w:val="000000"/>
                <w:kern w:val="0"/>
                <w:sz w:val="18"/>
                <w:szCs w:val="18"/>
              </w:rPr>
              <w:t>65</w:t>
            </w:r>
          </w:p>
          <w:p w14:paraId="2FD34E6F">
            <w:pPr>
              <w:snapToGrid w:val="0"/>
              <w:spacing w:line="240" w:lineRule="auto"/>
              <w:jc w:val="center"/>
              <w:rPr>
                <w:rFonts w:hint="eastAsia" w:ascii="宋体" w:hAnsi="Times New Roman"/>
                <w:color w:val="000000"/>
                <w:kern w:val="0"/>
                <w:sz w:val="18"/>
                <w:szCs w:val="18"/>
              </w:rPr>
            </w:pPr>
            <w:r>
              <w:rPr>
                <w:rFonts w:ascii="宋体" w:hAnsi="Times New Roman"/>
                <w:color w:val="000000"/>
                <w:kern w:val="0"/>
                <w:sz w:val="18"/>
                <w:szCs w:val="18"/>
              </w:rPr>
              <w:t>横向力系数测试系统测试路面摩擦系数</w:t>
            </w:r>
          </w:p>
        </w:tc>
        <w:tc>
          <w:tcPr>
            <w:tcW w:w="1162" w:type="pct"/>
            <w:vMerge w:val="continue"/>
            <w:shd w:val="clear" w:color="auto" w:fill="auto"/>
            <w:vAlign w:val="center"/>
          </w:tcPr>
          <w:p w14:paraId="5874C7E6">
            <w:pPr>
              <w:snapToGrid w:val="0"/>
              <w:spacing w:line="240" w:lineRule="auto"/>
              <w:jc w:val="center"/>
              <w:rPr>
                <w:rFonts w:ascii="宋体" w:hAnsi="Times New Roman"/>
                <w:color w:val="000000"/>
                <w:kern w:val="0"/>
                <w:sz w:val="18"/>
                <w:szCs w:val="18"/>
              </w:rPr>
            </w:pPr>
          </w:p>
        </w:tc>
        <w:tc>
          <w:tcPr>
            <w:tcW w:w="1205" w:type="pct"/>
            <w:vMerge w:val="continue"/>
            <w:shd w:val="clear" w:color="auto" w:fill="auto"/>
            <w:vAlign w:val="center"/>
          </w:tcPr>
          <w:p w14:paraId="132598A6">
            <w:pPr>
              <w:snapToGrid w:val="0"/>
              <w:spacing w:line="240" w:lineRule="auto"/>
              <w:jc w:val="center"/>
              <w:rPr>
                <w:rFonts w:ascii="宋体" w:hAnsi="Times New Roman"/>
                <w:color w:val="000000"/>
                <w:kern w:val="0"/>
                <w:sz w:val="18"/>
                <w:szCs w:val="18"/>
              </w:rPr>
            </w:pPr>
          </w:p>
        </w:tc>
      </w:tr>
      <w:tr w14:paraId="3DB9668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751" w:type="pct"/>
            <w:vMerge w:val="continue"/>
            <w:shd w:val="clear" w:color="auto" w:fill="auto"/>
            <w:vAlign w:val="center"/>
          </w:tcPr>
          <w:p w14:paraId="416D3AA4">
            <w:pPr>
              <w:snapToGrid w:val="0"/>
              <w:spacing w:line="240" w:lineRule="auto"/>
              <w:jc w:val="center"/>
              <w:rPr>
                <w:rFonts w:hint="eastAsia" w:ascii="宋体" w:hAnsi="Times New Roman"/>
                <w:color w:val="000000"/>
                <w:kern w:val="0"/>
                <w:sz w:val="18"/>
                <w:szCs w:val="18"/>
              </w:rPr>
            </w:pPr>
          </w:p>
        </w:tc>
        <w:tc>
          <w:tcPr>
            <w:tcW w:w="1882" w:type="pct"/>
            <w:shd w:val="clear" w:color="auto" w:fill="auto"/>
            <w:vAlign w:val="center"/>
          </w:tcPr>
          <w:p w14:paraId="166F8770">
            <w:pPr>
              <w:snapToGrid w:val="0"/>
              <w:spacing w:line="240" w:lineRule="auto"/>
              <w:jc w:val="center"/>
              <w:rPr>
                <w:rFonts w:ascii="宋体" w:hAnsi="Times New Roman"/>
                <w:color w:val="000000"/>
                <w:kern w:val="0"/>
                <w:sz w:val="18"/>
                <w:szCs w:val="18"/>
              </w:rPr>
            </w:pPr>
            <w:r>
              <w:rPr>
                <w:rFonts w:ascii="宋体" w:hAnsi="Times New Roman"/>
                <w:color w:val="000000"/>
                <w:kern w:val="0"/>
                <w:sz w:val="18"/>
                <w:szCs w:val="18"/>
              </w:rPr>
              <w:t>GB/T 26764</w:t>
            </w:r>
          </w:p>
          <w:p w14:paraId="4FAB8FB4">
            <w:pPr>
              <w:snapToGrid w:val="0"/>
              <w:spacing w:line="240" w:lineRule="auto"/>
              <w:jc w:val="center"/>
              <w:rPr>
                <w:rFonts w:hint="eastAsia" w:ascii="宋体" w:hAnsi="Times New Roman"/>
                <w:color w:val="000000"/>
                <w:kern w:val="0"/>
                <w:sz w:val="18"/>
                <w:szCs w:val="18"/>
              </w:rPr>
            </w:pPr>
            <w:r>
              <w:rPr>
                <w:rFonts w:hint="eastAsia" w:ascii="宋体" w:hAnsi="Times New Roman"/>
                <w:color w:val="000000"/>
                <w:kern w:val="0"/>
                <w:sz w:val="18"/>
                <w:szCs w:val="18"/>
              </w:rPr>
              <w:t>多功能路况快速检测车</w:t>
            </w:r>
          </w:p>
        </w:tc>
        <w:tc>
          <w:tcPr>
            <w:tcW w:w="1162" w:type="pct"/>
            <w:vMerge w:val="continue"/>
            <w:shd w:val="clear" w:color="auto" w:fill="auto"/>
            <w:vAlign w:val="center"/>
          </w:tcPr>
          <w:p w14:paraId="03B4D931">
            <w:pPr>
              <w:snapToGrid w:val="0"/>
              <w:spacing w:line="240" w:lineRule="auto"/>
              <w:jc w:val="center"/>
              <w:rPr>
                <w:rFonts w:ascii="宋体" w:hAnsi="Times New Roman"/>
                <w:color w:val="000000"/>
                <w:kern w:val="0"/>
                <w:sz w:val="18"/>
                <w:szCs w:val="18"/>
              </w:rPr>
            </w:pPr>
          </w:p>
        </w:tc>
        <w:tc>
          <w:tcPr>
            <w:tcW w:w="1205" w:type="pct"/>
            <w:vMerge w:val="continue"/>
            <w:shd w:val="clear" w:color="auto" w:fill="auto"/>
            <w:vAlign w:val="center"/>
          </w:tcPr>
          <w:p w14:paraId="4BFCD663">
            <w:pPr>
              <w:snapToGrid w:val="0"/>
              <w:spacing w:line="240" w:lineRule="auto"/>
              <w:jc w:val="center"/>
              <w:rPr>
                <w:rFonts w:ascii="宋体" w:hAnsi="Times New Roman"/>
                <w:color w:val="000000"/>
                <w:kern w:val="0"/>
                <w:sz w:val="18"/>
                <w:szCs w:val="18"/>
              </w:rPr>
            </w:pPr>
          </w:p>
        </w:tc>
      </w:tr>
      <w:tr w14:paraId="6D4F526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751" w:type="pct"/>
            <w:vMerge w:val="restart"/>
            <w:shd w:val="clear" w:color="auto" w:fill="auto"/>
            <w:vAlign w:val="center"/>
          </w:tcPr>
          <w:p w14:paraId="0C9F760E">
            <w:pPr>
              <w:snapToGrid w:val="0"/>
              <w:spacing w:line="240" w:lineRule="auto"/>
              <w:jc w:val="center"/>
              <w:rPr>
                <w:rFonts w:ascii="宋体" w:hAnsi="Times New Roman"/>
                <w:color w:val="000000"/>
                <w:kern w:val="0"/>
                <w:sz w:val="18"/>
                <w:szCs w:val="18"/>
              </w:rPr>
            </w:pPr>
            <w:r>
              <w:rPr>
                <w:rFonts w:ascii="宋体" w:hAnsi="Times New Roman"/>
                <w:color w:val="000000"/>
                <w:kern w:val="0"/>
                <w:sz w:val="18"/>
                <w:szCs w:val="18"/>
              </w:rPr>
              <w:t>路面平整度</w:t>
            </w:r>
          </w:p>
        </w:tc>
        <w:tc>
          <w:tcPr>
            <w:tcW w:w="1882" w:type="pct"/>
            <w:shd w:val="clear" w:color="auto" w:fill="auto"/>
            <w:vAlign w:val="center"/>
          </w:tcPr>
          <w:p w14:paraId="5C80BA38">
            <w:pPr>
              <w:snapToGrid w:val="0"/>
              <w:spacing w:line="240" w:lineRule="auto"/>
              <w:jc w:val="center"/>
              <w:rPr>
                <w:rFonts w:ascii="宋体" w:hAnsi="Times New Roman"/>
                <w:color w:val="000000"/>
                <w:kern w:val="0"/>
                <w:sz w:val="18"/>
                <w:szCs w:val="18"/>
              </w:rPr>
            </w:pPr>
            <w:r>
              <w:rPr>
                <w:rFonts w:ascii="宋体" w:hAnsi="Times New Roman"/>
                <w:color w:val="000000"/>
                <w:kern w:val="0"/>
                <w:sz w:val="18"/>
                <w:szCs w:val="18"/>
              </w:rPr>
              <w:t>JTG 3450 T0935</w:t>
            </w:r>
          </w:p>
          <w:p w14:paraId="5174ECF4">
            <w:pPr>
              <w:snapToGrid w:val="0"/>
              <w:spacing w:line="240" w:lineRule="auto"/>
              <w:jc w:val="center"/>
              <w:rPr>
                <w:rFonts w:ascii="宋体" w:hAnsi="Times New Roman"/>
                <w:color w:val="000000"/>
                <w:kern w:val="0"/>
                <w:sz w:val="18"/>
                <w:szCs w:val="18"/>
              </w:rPr>
            </w:pPr>
            <w:r>
              <w:rPr>
                <w:rFonts w:ascii="宋体" w:hAnsi="Times New Roman"/>
                <w:color w:val="000000"/>
                <w:kern w:val="0"/>
                <w:sz w:val="18"/>
                <w:szCs w:val="18"/>
              </w:rPr>
              <w:t>手推式断面仪测试平整度</w:t>
            </w:r>
          </w:p>
        </w:tc>
        <w:tc>
          <w:tcPr>
            <w:tcW w:w="1162" w:type="pct"/>
            <w:vMerge w:val="continue"/>
            <w:shd w:val="clear" w:color="auto" w:fill="auto"/>
            <w:vAlign w:val="center"/>
          </w:tcPr>
          <w:p w14:paraId="0DB33B17">
            <w:pPr>
              <w:snapToGrid w:val="0"/>
              <w:spacing w:line="240" w:lineRule="auto"/>
              <w:jc w:val="center"/>
              <w:rPr>
                <w:rFonts w:ascii="宋体" w:hAnsi="Times New Roman"/>
                <w:color w:val="000000"/>
                <w:kern w:val="0"/>
                <w:sz w:val="18"/>
                <w:szCs w:val="18"/>
              </w:rPr>
            </w:pPr>
          </w:p>
        </w:tc>
        <w:tc>
          <w:tcPr>
            <w:tcW w:w="1205" w:type="pct"/>
            <w:vMerge w:val="continue"/>
            <w:shd w:val="clear" w:color="auto" w:fill="auto"/>
            <w:vAlign w:val="center"/>
          </w:tcPr>
          <w:p w14:paraId="2FEE8ACB">
            <w:pPr>
              <w:snapToGrid w:val="0"/>
              <w:spacing w:line="240" w:lineRule="auto"/>
              <w:jc w:val="center"/>
              <w:rPr>
                <w:rFonts w:ascii="宋体" w:hAnsi="Times New Roman"/>
                <w:color w:val="000000"/>
                <w:kern w:val="0"/>
                <w:sz w:val="18"/>
                <w:szCs w:val="18"/>
              </w:rPr>
            </w:pPr>
          </w:p>
        </w:tc>
      </w:tr>
      <w:tr w14:paraId="2C5C718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751" w:type="pct"/>
            <w:vMerge w:val="continue"/>
            <w:shd w:val="clear" w:color="auto" w:fill="auto"/>
            <w:vAlign w:val="center"/>
          </w:tcPr>
          <w:p w14:paraId="17183BC4">
            <w:pPr>
              <w:snapToGrid w:val="0"/>
              <w:spacing w:line="240" w:lineRule="auto"/>
              <w:jc w:val="center"/>
              <w:rPr>
                <w:rFonts w:ascii="宋体" w:hAnsi="Times New Roman"/>
                <w:color w:val="000000"/>
                <w:kern w:val="0"/>
                <w:sz w:val="18"/>
                <w:szCs w:val="18"/>
              </w:rPr>
            </w:pPr>
          </w:p>
        </w:tc>
        <w:tc>
          <w:tcPr>
            <w:tcW w:w="1882" w:type="pct"/>
            <w:shd w:val="clear" w:color="auto" w:fill="auto"/>
            <w:vAlign w:val="center"/>
          </w:tcPr>
          <w:p w14:paraId="17B990AB">
            <w:pPr>
              <w:snapToGrid w:val="0"/>
              <w:spacing w:line="240" w:lineRule="auto"/>
              <w:jc w:val="center"/>
              <w:rPr>
                <w:rFonts w:ascii="宋体" w:hAnsi="Times New Roman"/>
                <w:color w:val="000000"/>
                <w:kern w:val="0"/>
                <w:sz w:val="18"/>
                <w:szCs w:val="18"/>
              </w:rPr>
            </w:pPr>
            <w:r>
              <w:rPr>
                <w:rFonts w:ascii="宋体" w:hAnsi="Times New Roman"/>
                <w:color w:val="000000"/>
                <w:kern w:val="0"/>
                <w:sz w:val="18"/>
                <w:szCs w:val="18"/>
              </w:rPr>
              <w:t>GB/T 26764</w:t>
            </w:r>
          </w:p>
          <w:p w14:paraId="44EFA805">
            <w:pPr>
              <w:snapToGrid w:val="0"/>
              <w:spacing w:line="240" w:lineRule="auto"/>
              <w:jc w:val="center"/>
              <w:rPr>
                <w:rFonts w:ascii="宋体" w:hAnsi="Times New Roman"/>
                <w:color w:val="000000"/>
                <w:kern w:val="0"/>
                <w:sz w:val="18"/>
                <w:szCs w:val="18"/>
              </w:rPr>
            </w:pPr>
            <w:r>
              <w:rPr>
                <w:rFonts w:hint="eastAsia" w:ascii="宋体" w:hAnsi="Times New Roman"/>
                <w:color w:val="000000"/>
                <w:kern w:val="0"/>
                <w:sz w:val="18"/>
                <w:szCs w:val="18"/>
              </w:rPr>
              <w:t>多功能路况快速检测车</w:t>
            </w:r>
          </w:p>
        </w:tc>
        <w:tc>
          <w:tcPr>
            <w:tcW w:w="1162" w:type="pct"/>
            <w:vMerge w:val="continue"/>
            <w:shd w:val="clear" w:color="auto" w:fill="auto"/>
            <w:vAlign w:val="center"/>
          </w:tcPr>
          <w:p w14:paraId="390D8EA0">
            <w:pPr>
              <w:snapToGrid w:val="0"/>
              <w:spacing w:line="240" w:lineRule="auto"/>
              <w:jc w:val="center"/>
              <w:rPr>
                <w:rFonts w:ascii="宋体" w:hAnsi="Times New Roman"/>
                <w:color w:val="000000"/>
                <w:kern w:val="0"/>
                <w:sz w:val="18"/>
                <w:szCs w:val="18"/>
              </w:rPr>
            </w:pPr>
          </w:p>
        </w:tc>
        <w:tc>
          <w:tcPr>
            <w:tcW w:w="1205" w:type="pct"/>
            <w:vMerge w:val="continue"/>
            <w:shd w:val="clear" w:color="auto" w:fill="auto"/>
            <w:vAlign w:val="center"/>
          </w:tcPr>
          <w:p w14:paraId="58255C8D">
            <w:pPr>
              <w:snapToGrid w:val="0"/>
              <w:spacing w:line="240" w:lineRule="auto"/>
              <w:jc w:val="center"/>
              <w:rPr>
                <w:rFonts w:ascii="宋体" w:hAnsi="Times New Roman"/>
                <w:color w:val="000000"/>
                <w:kern w:val="0"/>
                <w:sz w:val="18"/>
                <w:szCs w:val="18"/>
              </w:rPr>
            </w:pPr>
          </w:p>
        </w:tc>
      </w:tr>
      <w:tr w14:paraId="328B7EA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751" w:type="pct"/>
            <w:shd w:val="clear" w:color="auto" w:fill="auto"/>
            <w:vAlign w:val="center"/>
          </w:tcPr>
          <w:p w14:paraId="717D1060">
            <w:pPr>
              <w:snapToGrid w:val="0"/>
              <w:spacing w:line="240" w:lineRule="auto"/>
              <w:jc w:val="center"/>
              <w:rPr>
                <w:rFonts w:ascii="宋体" w:hAnsi="Times New Roman"/>
                <w:color w:val="000000"/>
                <w:kern w:val="0"/>
                <w:sz w:val="18"/>
                <w:szCs w:val="18"/>
              </w:rPr>
            </w:pPr>
            <w:r>
              <w:rPr>
                <w:rFonts w:hint="eastAsia" w:ascii="宋体" w:hAnsi="Times New Roman"/>
                <w:color w:val="000000"/>
                <w:kern w:val="0"/>
                <w:sz w:val="18"/>
                <w:szCs w:val="18"/>
              </w:rPr>
              <w:t>路面磨损</w:t>
            </w:r>
          </w:p>
        </w:tc>
        <w:tc>
          <w:tcPr>
            <w:tcW w:w="1882" w:type="pct"/>
            <w:shd w:val="clear" w:color="auto" w:fill="auto"/>
            <w:vAlign w:val="center"/>
          </w:tcPr>
          <w:p w14:paraId="65EA3121">
            <w:pPr>
              <w:snapToGrid w:val="0"/>
              <w:spacing w:line="240" w:lineRule="auto"/>
              <w:jc w:val="center"/>
              <w:rPr>
                <w:rFonts w:ascii="宋体" w:hAnsi="Times New Roman"/>
                <w:color w:val="000000"/>
                <w:kern w:val="0"/>
                <w:sz w:val="18"/>
                <w:szCs w:val="18"/>
              </w:rPr>
            </w:pPr>
            <w:r>
              <w:rPr>
                <w:rFonts w:ascii="宋体" w:hAnsi="Times New Roman"/>
                <w:color w:val="000000"/>
                <w:kern w:val="0"/>
                <w:sz w:val="18"/>
                <w:szCs w:val="18"/>
              </w:rPr>
              <w:t>GB/T 26764</w:t>
            </w:r>
          </w:p>
          <w:p w14:paraId="646B9B5F">
            <w:pPr>
              <w:snapToGrid w:val="0"/>
              <w:spacing w:line="240" w:lineRule="auto"/>
              <w:jc w:val="center"/>
              <w:rPr>
                <w:rFonts w:hint="eastAsia" w:ascii="宋体" w:hAnsi="Times New Roman"/>
                <w:color w:val="000000"/>
                <w:kern w:val="0"/>
                <w:sz w:val="18"/>
                <w:szCs w:val="18"/>
              </w:rPr>
            </w:pPr>
            <w:r>
              <w:rPr>
                <w:rFonts w:hint="eastAsia" w:ascii="宋体" w:hAnsi="Times New Roman"/>
                <w:color w:val="000000"/>
                <w:kern w:val="0"/>
                <w:sz w:val="18"/>
                <w:szCs w:val="18"/>
              </w:rPr>
              <w:t>多功能路况快速检测车</w:t>
            </w:r>
          </w:p>
        </w:tc>
        <w:tc>
          <w:tcPr>
            <w:tcW w:w="1162" w:type="pct"/>
            <w:vMerge w:val="continue"/>
            <w:shd w:val="clear" w:color="auto" w:fill="auto"/>
            <w:vAlign w:val="center"/>
          </w:tcPr>
          <w:p w14:paraId="0F348A4B">
            <w:pPr>
              <w:snapToGrid w:val="0"/>
              <w:spacing w:line="240" w:lineRule="auto"/>
              <w:jc w:val="center"/>
              <w:rPr>
                <w:rFonts w:ascii="宋体" w:hAnsi="Times New Roman"/>
                <w:color w:val="000000"/>
                <w:kern w:val="0"/>
                <w:sz w:val="18"/>
                <w:szCs w:val="18"/>
              </w:rPr>
            </w:pPr>
          </w:p>
        </w:tc>
        <w:tc>
          <w:tcPr>
            <w:tcW w:w="1205" w:type="pct"/>
            <w:vMerge w:val="continue"/>
            <w:shd w:val="clear" w:color="auto" w:fill="auto"/>
            <w:vAlign w:val="center"/>
          </w:tcPr>
          <w:p w14:paraId="6DAA1F9B">
            <w:pPr>
              <w:snapToGrid w:val="0"/>
              <w:spacing w:line="240" w:lineRule="auto"/>
              <w:jc w:val="center"/>
              <w:rPr>
                <w:rFonts w:ascii="宋体" w:hAnsi="Times New Roman"/>
                <w:color w:val="000000"/>
                <w:kern w:val="0"/>
                <w:sz w:val="18"/>
                <w:szCs w:val="18"/>
              </w:rPr>
            </w:pPr>
          </w:p>
        </w:tc>
      </w:tr>
      <w:tr w14:paraId="517F822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751" w:type="pct"/>
            <w:shd w:val="clear" w:color="auto" w:fill="auto"/>
            <w:vAlign w:val="center"/>
          </w:tcPr>
          <w:p w14:paraId="2C85FA79">
            <w:pPr>
              <w:snapToGrid w:val="0"/>
              <w:spacing w:line="240" w:lineRule="auto"/>
              <w:jc w:val="center"/>
              <w:rPr>
                <w:rFonts w:ascii="宋体" w:hAnsi="Times New Roman"/>
                <w:color w:val="000000"/>
                <w:kern w:val="0"/>
                <w:sz w:val="18"/>
                <w:szCs w:val="18"/>
              </w:rPr>
            </w:pPr>
            <w:r>
              <w:rPr>
                <w:rFonts w:ascii="宋体" w:hAnsi="Times New Roman"/>
                <w:color w:val="000000"/>
                <w:kern w:val="0"/>
                <w:sz w:val="18"/>
                <w:szCs w:val="18"/>
              </w:rPr>
              <w:t>路面</w:t>
            </w:r>
            <w:r>
              <w:rPr>
                <w:rFonts w:hint="eastAsia" w:ascii="宋体" w:hAnsi="Times New Roman"/>
                <w:color w:val="000000"/>
                <w:kern w:val="0"/>
                <w:sz w:val="18"/>
                <w:szCs w:val="18"/>
              </w:rPr>
              <w:t>跳车</w:t>
            </w:r>
          </w:p>
        </w:tc>
        <w:tc>
          <w:tcPr>
            <w:tcW w:w="1882" w:type="pct"/>
            <w:shd w:val="clear" w:color="auto" w:fill="auto"/>
            <w:vAlign w:val="center"/>
          </w:tcPr>
          <w:p w14:paraId="2AE6C3D5">
            <w:pPr>
              <w:snapToGrid w:val="0"/>
              <w:spacing w:line="240" w:lineRule="auto"/>
              <w:jc w:val="center"/>
              <w:rPr>
                <w:rFonts w:ascii="宋体" w:hAnsi="Times New Roman"/>
                <w:color w:val="000000"/>
                <w:kern w:val="0"/>
                <w:sz w:val="18"/>
                <w:szCs w:val="18"/>
              </w:rPr>
            </w:pPr>
            <w:r>
              <w:rPr>
                <w:rFonts w:ascii="宋体" w:hAnsi="Times New Roman"/>
                <w:color w:val="000000"/>
                <w:kern w:val="0"/>
                <w:sz w:val="18"/>
                <w:szCs w:val="18"/>
              </w:rPr>
              <w:t>GB/T 26764</w:t>
            </w:r>
          </w:p>
          <w:p w14:paraId="71F38DFB">
            <w:pPr>
              <w:snapToGrid w:val="0"/>
              <w:spacing w:line="240" w:lineRule="auto"/>
              <w:jc w:val="center"/>
              <w:rPr>
                <w:rFonts w:hint="eastAsia" w:ascii="宋体" w:hAnsi="Times New Roman"/>
                <w:color w:val="000000"/>
                <w:kern w:val="0"/>
                <w:sz w:val="18"/>
                <w:szCs w:val="18"/>
              </w:rPr>
            </w:pPr>
            <w:r>
              <w:rPr>
                <w:rFonts w:hint="eastAsia" w:ascii="宋体" w:hAnsi="Times New Roman"/>
                <w:color w:val="000000"/>
                <w:kern w:val="0"/>
                <w:sz w:val="18"/>
                <w:szCs w:val="18"/>
              </w:rPr>
              <w:t>多功能路况快速检测车</w:t>
            </w:r>
          </w:p>
        </w:tc>
        <w:tc>
          <w:tcPr>
            <w:tcW w:w="1162" w:type="pct"/>
            <w:vMerge w:val="continue"/>
            <w:shd w:val="clear" w:color="auto" w:fill="auto"/>
            <w:vAlign w:val="center"/>
          </w:tcPr>
          <w:p w14:paraId="279ABA97">
            <w:pPr>
              <w:snapToGrid w:val="0"/>
              <w:spacing w:line="240" w:lineRule="auto"/>
              <w:jc w:val="center"/>
              <w:rPr>
                <w:rFonts w:ascii="宋体" w:hAnsi="Times New Roman"/>
                <w:color w:val="000000"/>
                <w:kern w:val="0"/>
                <w:sz w:val="18"/>
                <w:szCs w:val="18"/>
              </w:rPr>
            </w:pPr>
          </w:p>
        </w:tc>
        <w:tc>
          <w:tcPr>
            <w:tcW w:w="1205" w:type="pct"/>
            <w:vMerge w:val="continue"/>
            <w:shd w:val="clear" w:color="auto" w:fill="auto"/>
            <w:vAlign w:val="center"/>
          </w:tcPr>
          <w:p w14:paraId="75F4F59D">
            <w:pPr>
              <w:snapToGrid w:val="0"/>
              <w:spacing w:line="240" w:lineRule="auto"/>
              <w:jc w:val="center"/>
              <w:rPr>
                <w:rFonts w:ascii="宋体" w:hAnsi="Times New Roman"/>
                <w:color w:val="000000"/>
                <w:kern w:val="0"/>
                <w:sz w:val="18"/>
                <w:szCs w:val="18"/>
              </w:rPr>
            </w:pPr>
          </w:p>
        </w:tc>
      </w:tr>
      <w:tr w14:paraId="33D944A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751" w:type="pct"/>
            <w:vMerge w:val="restart"/>
            <w:shd w:val="clear" w:color="auto" w:fill="auto"/>
            <w:vAlign w:val="center"/>
          </w:tcPr>
          <w:p w14:paraId="23B18876">
            <w:pPr>
              <w:snapToGrid w:val="0"/>
              <w:spacing w:line="240" w:lineRule="auto"/>
              <w:jc w:val="center"/>
              <w:rPr>
                <w:rFonts w:ascii="宋体" w:hAnsi="Times New Roman"/>
                <w:color w:val="000000"/>
                <w:kern w:val="0"/>
                <w:sz w:val="18"/>
                <w:szCs w:val="18"/>
              </w:rPr>
            </w:pPr>
            <w:r>
              <w:rPr>
                <w:rFonts w:hint="eastAsia" w:ascii="宋体" w:hAnsi="Times New Roman"/>
                <w:color w:val="000000"/>
                <w:kern w:val="0"/>
                <w:sz w:val="18"/>
                <w:szCs w:val="18"/>
              </w:rPr>
              <w:t>传荷能力</w:t>
            </w:r>
          </w:p>
        </w:tc>
        <w:tc>
          <w:tcPr>
            <w:tcW w:w="1882" w:type="pct"/>
            <w:vMerge w:val="restart"/>
            <w:shd w:val="clear" w:color="auto" w:fill="auto"/>
            <w:vAlign w:val="center"/>
          </w:tcPr>
          <w:p w14:paraId="6CCCCC5D">
            <w:pPr>
              <w:snapToGrid w:val="0"/>
              <w:spacing w:line="240" w:lineRule="auto"/>
              <w:jc w:val="center"/>
              <w:rPr>
                <w:rFonts w:ascii="宋体" w:hAnsi="Times New Roman"/>
                <w:color w:val="000000"/>
                <w:kern w:val="0"/>
                <w:sz w:val="18"/>
                <w:szCs w:val="18"/>
              </w:rPr>
            </w:pPr>
            <w:r>
              <w:rPr>
                <w:rFonts w:ascii="宋体" w:hAnsi="Times New Roman"/>
                <w:color w:val="000000"/>
                <w:kern w:val="0"/>
                <w:sz w:val="18"/>
                <w:szCs w:val="18"/>
              </w:rPr>
              <w:t>JTG E60 T 0953落锤式弯沉仪</w:t>
            </w:r>
          </w:p>
        </w:tc>
        <w:tc>
          <w:tcPr>
            <w:tcW w:w="1162" w:type="pct"/>
            <w:shd w:val="clear" w:color="auto" w:fill="auto"/>
            <w:vAlign w:val="center"/>
          </w:tcPr>
          <w:p w14:paraId="07C90027">
            <w:pPr>
              <w:snapToGrid w:val="0"/>
              <w:spacing w:line="240" w:lineRule="auto"/>
              <w:jc w:val="center"/>
              <w:rPr>
                <w:rFonts w:ascii="宋体" w:hAnsi="Times New Roman"/>
                <w:color w:val="000000"/>
                <w:kern w:val="0"/>
                <w:sz w:val="18"/>
                <w:szCs w:val="18"/>
              </w:rPr>
            </w:pPr>
            <w:r>
              <w:rPr>
                <w:rFonts w:ascii="宋体" w:hAnsi="Times New Roman"/>
                <w:color w:val="000000"/>
                <w:kern w:val="0"/>
                <w:sz w:val="18"/>
                <w:szCs w:val="18"/>
              </w:rPr>
              <w:t>1点/</w:t>
            </w:r>
            <w:r>
              <w:rPr>
                <w:rFonts w:hint="eastAsia" w:ascii="宋体" w:hAnsi="Times New Roman"/>
                <w:color w:val="000000"/>
                <w:kern w:val="0"/>
                <w:sz w:val="18"/>
                <w:szCs w:val="18"/>
              </w:rPr>
              <w:t>5</w:t>
            </w:r>
            <w:r>
              <w:rPr>
                <w:rFonts w:ascii="宋体" w:hAnsi="Times New Roman"/>
                <w:color w:val="000000"/>
                <w:kern w:val="0"/>
                <w:sz w:val="18"/>
                <w:szCs w:val="18"/>
              </w:rPr>
              <w:t>0米</w:t>
            </w:r>
          </w:p>
        </w:tc>
        <w:tc>
          <w:tcPr>
            <w:tcW w:w="1205" w:type="pct"/>
            <w:shd w:val="clear" w:color="auto" w:fill="auto"/>
            <w:vAlign w:val="center"/>
          </w:tcPr>
          <w:p w14:paraId="45178F17">
            <w:pPr>
              <w:snapToGrid w:val="0"/>
              <w:spacing w:line="240" w:lineRule="auto"/>
              <w:jc w:val="center"/>
              <w:rPr>
                <w:rFonts w:ascii="宋体" w:hAnsi="Times New Roman"/>
                <w:color w:val="000000"/>
                <w:kern w:val="0"/>
                <w:sz w:val="18"/>
                <w:szCs w:val="18"/>
              </w:rPr>
            </w:pPr>
            <w:r>
              <w:rPr>
                <w:rFonts w:hint="eastAsia" w:ascii="宋体" w:hAnsi="Times New Roman"/>
                <w:color w:val="000000"/>
                <w:kern w:val="0"/>
                <w:sz w:val="18"/>
                <w:szCs w:val="18"/>
              </w:rPr>
              <w:t>初勘初测阶段</w:t>
            </w:r>
          </w:p>
        </w:tc>
      </w:tr>
      <w:tr w14:paraId="33094E0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751" w:type="pct"/>
            <w:vMerge w:val="continue"/>
            <w:shd w:val="clear" w:color="auto" w:fill="auto"/>
            <w:vAlign w:val="center"/>
          </w:tcPr>
          <w:p w14:paraId="312C0965">
            <w:pPr>
              <w:snapToGrid w:val="0"/>
              <w:spacing w:line="240" w:lineRule="auto"/>
              <w:jc w:val="center"/>
              <w:rPr>
                <w:rFonts w:hint="eastAsia" w:ascii="宋体" w:hAnsi="Times New Roman"/>
                <w:color w:val="000000"/>
                <w:kern w:val="0"/>
                <w:sz w:val="18"/>
                <w:szCs w:val="18"/>
              </w:rPr>
            </w:pPr>
          </w:p>
        </w:tc>
        <w:tc>
          <w:tcPr>
            <w:tcW w:w="1882" w:type="pct"/>
            <w:vMerge w:val="continue"/>
            <w:shd w:val="clear" w:color="auto" w:fill="auto"/>
            <w:vAlign w:val="center"/>
          </w:tcPr>
          <w:p w14:paraId="01714727">
            <w:pPr>
              <w:snapToGrid w:val="0"/>
              <w:spacing w:line="240" w:lineRule="auto"/>
              <w:jc w:val="center"/>
              <w:rPr>
                <w:rFonts w:ascii="宋体" w:hAnsi="Times New Roman"/>
                <w:color w:val="000000"/>
                <w:kern w:val="0"/>
                <w:sz w:val="18"/>
                <w:szCs w:val="18"/>
              </w:rPr>
            </w:pPr>
          </w:p>
        </w:tc>
        <w:tc>
          <w:tcPr>
            <w:tcW w:w="1162" w:type="pct"/>
            <w:shd w:val="clear" w:color="auto" w:fill="auto"/>
            <w:vAlign w:val="center"/>
          </w:tcPr>
          <w:p w14:paraId="71C36660">
            <w:pPr>
              <w:snapToGrid w:val="0"/>
              <w:spacing w:line="240" w:lineRule="auto"/>
              <w:jc w:val="center"/>
              <w:rPr>
                <w:rFonts w:hint="eastAsia" w:ascii="宋体" w:hAnsi="Times New Roman"/>
                <w:color w:val="000000"/>
                <w:kern w:val="0"/>
                <w:sz w:val="18"/>
                <w:szCs w:val="18"/>
              </w:rPr>
            </w:pPr>
            <w:r>
              <w:rPr>
                <w:rFonts w:ascii="宋体" w:hAnsi="Times New Roman"/>
                <w:color w:val="000000"/>
                <w:kern w:val="0"/>
                <w:sz w:val="18"/>
                <w:szCs w:val="18"/>
              </w:rPr>
              <w:t>1点/</w:t>
            </w:r>
            <w:r>
              <w:rPr>
                <w:rFonts w:hint="eastAsia" w:ascii="宋体" w:hAnsi="Times New Roman"/>
                <w:color w:val="000000"/>
                <w:kern w:val="0"/>
                <w:sz w:val="18"/>
                <w:szCs w:val="18"/>
              </w:rPr>
              <w:t>2</w:t>
            </w:r>
            <w:r>
              <w:rPr>
                <w:rFonts w:ascii="宋体" w:hAnsi="Times New Roman"/>
                <w:color w:val="000000"/>
                <w:kern w:val="0"/>
                <w:sz w:val="18"/>
                <w:szCs w:val="18"/>
              </w:rPr>
              <w:t>0米</w:t>
            </w:r>
          </w:p>
        </w:tc>
        <w:tc>
          <w:tcPr>
            <w:tcW w:w="1205" w:type="pct"/>
            <w:shd w:val="clear" w:color="auto" w:fill="auto"/>
            <w:vAlign w:val="center"/>
          </w:tcPr>
          <w:p w14:paraId="703B6E74">
            <w:pPr>
              <w:snapToGrid w:val="0"/>
              <w:spacing w:line="240" w:lineRule="auto"/>
              <w:jc w:val="center"/>
              <w:rPr>
                <w:rFonts w:ascii="宋体" w:hAnsi="Times New Roman"/>
                <w:color w:val="000000"/>
                <w:kern w:val="0"/>
                <w:sz w:val="18"/>
                <w:szCs w:val="18"/>
              </w:rPr>
            </w:pPr>
            <w:r>
              <w:rPr>
                <w:rFonts w:ascii="宋体" w:hAnsi="Times New Roman"/>
                <w:color w:val="000000"/>
                <w:kern w:val="0"/>
                <w:sz w:val="18"/>
                <w:szCs w:val="18"/>
              </w:rPr>
              <w:t>施工图设计阶段</w:t>
            </w:r>
          </w:p>
        </w:tc>
      </w:tr>
      <w:tr w14:paraId="5D37049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751" w:type="pct"/>
            <w:vMerge w:val="continue"/>
            <w:shd w:val="clear" w:color="auto" w:fill="auto"/>
            <w:vAlign w:val="center"/>
          </w:tcPr>
          <w:p w14:paraId="07024B91">
            <w:pPr>
              <w:snapToGrid w:val="0"/>
              <w:spacing w:line="240" w:lineRule="auto"/>
              <w:jc w:val="center"/>
              <w:rPr>
                <w:rFonts w:hint="eastAsia" w:ascii="宋体" w:hAnsi="Times New Roman"/>
                <w:color w:val="000000"/>
                <w:kern w:val="0"/>
                <w:sz w:val="18"/>
                <w:szCs w:val="18"/>
              </w:rPr>
            </w:pPr>
          </w:p>
        </w:tc>
        <w:tc>
          <w:tcPr>
            <w:tcW w:w="1882" w:type="pct"/>
            <w:vMerge w:val="continue"/>
            <w:shd w:val="clear" w:color="auto" w:fill="auto"/>
            <w:vAlign w:val="center"/>
          </w:tcPr>
          <w:p w14:paraId="7E19ACEC">
            <w:pPr>
              <w:snapToGrid w:val="0"/>
              <w:spacing w:line="240" w:lineRule="auto"/>
              <w:jc w:val="center"/>
              <w:rPr>
                <w:rFonts w:ascii="宋体" w:hAnsi="Times New Roman"/>
                <w:color w:val="000000"/>
                <w:kern w:val="0"/>
                <w:sz w:val="18"/>
                <w:szCs w:val="18"/>
              </w:rPr>
            </w:pPr>
          </w:p>
        </w:tc>
        <w:tc>
          <w:tcPr>
            <w:tcW w:w="1162" w:type="pct"/>
            <w:shd w:val="clear" w:color="auto" w:fill="auto"/>
            <w:vAlign w:val="center"/>
          </w:tcPr>
          <w:p w14:paraId="3A0BE33A">
            <w:pPr>
              <w:snapToGrid w:val="0"/>
              <w:spacing w:line="240" w:lineRule="auto"/>
              <w:jc w:val="center"/>
              <w:rPr>
                <w:rFonts w:hint="eastAsia" w:ascii="宋体" w:hAnsi="Times New Roman"/>
                <w:color w:val="000000"/>
                <w:kern w:val="0"/>
                <w:sz w:val="18"/>
                <w:szCs w:val="18"/>
              </w:rPr>
            </w:pPr>
            <w:r>
              <w:rPr>
                <w:rFonts w:hint="eastAsia" w:ascii="宋体" w:hAnsi="Times New Roman"/>
                <w:color w:val="000000"/>
                <w:kern w:val="0"/>
                <w:sz w:val="18"/>
                <w:szCs w:val="18"/>
              </w:rPr>
              <w:t>逐板检测</w:t>
            </w:r>
          </w:p>
        </w:tc>
        <w:tc>
          <w:tcPr>
            <w:tcW w:w="1205" w:type="pct"/>
            <w:shd w:val="clear" w:color="auto" w:fill="auto"/>
            <w:vAlign w:val="center"/>
          </w:tcPr>
          <w:p w14:paraId="75190DE5">
            <w:pPr>
              <w:snapToGrid w:val="0"/>
              <w:spacing w:line="240" w:lineRule="auto"/>
              <w:jc w:val="center"/>
              <w:rPr>
                <w:rFonts w:ascii="宋体" w:hAnsi="Times New Roman"/>
                <w:color w:val="000000"/>
                <w:kern w:val="0"/>
                <w:sz w:val="18"/>
                <w:szCs w:val="18"/>
              </w:rPr>
            </w:pPr>
            <w:r>
              <w:rPr>
                <w:rFonts w:ascii="宋体" w:hAnsi="Times New Roman"/>
                <w:color w:val="000000"/>
                <w:kern w:val="0"/>
                <w:sz w:val="18"/>
                <w:szCs w:val="18"/>
              </w:rPr>
              <w:t>工程施工阶段</w:t>
            </w:r>
          </w:p>
        </w:tc>
      </w:tr>
      <w:tr w14:paraId="11184F7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751" w:type="pct"/>
            <w:vMerge w:val="continue"/>
            <w:shd w:val="clear" w:color="auto" w:fill="auto"/>
            <w:vAlign w:val="center"/>
          </w:tcPr>
          <w:p w14:paraId="22B94079">
            <w:pPr>
              <w:snapToGrid w:val="0"/>
              <w:spacing w:line="240" w:lineRule="auto"/>
              <w:jc w:val="center"/>
              <w:rPr>
                <w:rFonts w:ascii="宋体" w:hAnsi="Times New Roman"/>
                <w:color w:val="000000"/>
                <w:kern w:val="0"/>
                <w:sz w:val="18"/>
                <w:szCs w:val="18"/>
              </w:rPr>
            </w:pPr>
          </w:p>
        </w:tc>
        <w:tc>
          <w:tcPr>
            <w:tcW w:w="1882" w:type="pct"/>
            <w:shd w:val="clear" w:color="auto" w:fill="auto"/>
            <w:vAlign w:val="center"/>
          </w:tcPr>
          <w:p w14:paraId="37EB2D56">
            <w:pPr>
              <w:snapToGrid w:val="0"/>
              <w:spacing w:line="240" w:lineRule="auto"/>
              <w:jc w:val="center"/>
              <w:rPr>
                <w:rFonts w:ascii="宋体" w:hAnsi="Times New Roman"/>
                <w:color w:val="000000"/>
                <w:kern w:val="0"/>
                <w:sz w:val="18"/>
                <w:szCs w:val="18"/>
              </w:rPr>
            </w:pPr>
            <w:r>
              <w:rPr>
                <w:rFonts w:ascii="宋体" w:hAnsi="Times New Roman"/>
                <w:color w:val="000000"/>
                <w:kern w:val="0"/>
                <w:sz w:val="18"/>
                <w:szCs w:val="18"/>
              </w:rPr>
              <w:t>JTG E60 T 0951贝克曼梁</w:t>
            </w:r>
          </w:p>
        </w:tc>
        <w:tc>
          <w:tcPr>
            <w:tcW w:w="1162" w:type="pct"/>
            <w:shd w:val="clear" w:color="auto" w:fill="auto"/>
            <w:vAlign w:val="center"/>
          </w:tcPr>
          <w:p w14:paraId="54370BBD">
            <w:pPr>
              <w:snapToGrid w:val="0"/>
              <w:spacing w:line="240" w:lineRule="auto"/>
              <w:jc w:val="center"/>
              <w:rPr>
                <w:rFonts w:ascii="宋体" w:hAnsi="Times New Roman"/>
                <w:color w:val="000000"/>
                <w:kern w:val="0"/>
                <w:sz w:val="18"/>
                <w:szCs w:val="18"/>
              </w:rPr>
            </w:pPr>
            <w:r>
              <w:rPr>
                <w:rFonts w:ascii="宋体" w:hAnsi="Times New Roman"/>
                <w:color w:val="000000"/>
                <w:kern w:val="0"/>
                <w:sz w:val="18"/>
                <w:szCs w:val="18"/>
              </w:rPr>
              <w:t>1点/20米</w:t>
            </w:r>
          </w:p>
        </w:tc>
        <w:tc>
          <w:tcPr>
            <w:tcW w:w="1205" w:type="pct"/>
            <w:shd w:val="clear" w:color="auto" w:fill="auto"/>
            <w:vAlign w:val="center"/>
          </w:tcPr>
          <w:p w14:paraId="5ECA4725">
            <w:pPr>
              <w:snapToGrid w:val="0"/>
              <w:spacing w:line="240" w:lineRule="auto"/>
              <w:jc w:val="center"/>
              <w:rPr>
                <w:rFonts w:ascii="宋体" w:hAnsi="Times New Roman"/>
                <w:color w:val="000000"/>
                <w:kern w:val="0"/>
                <w:sz w:val="18"/>
                <w:szCs w:val="18"/>
              </w:rPr>
            </w:pPr>
            <w:r>
              <w:rPr>
                <w:rFonts w:hint="eastAsia" w:ascii="宋体" w:hAnsi="Times New Roman"/>
                <w:color w:val="000000"/>
                <w:kern w:val="0"/>
                <w:sz w:val="18"/>
                <w:szCs w:val="18"/>
              </w:rPr>
              <w:t>各阶段</w:t>
            </w:r>
          </w:p>
        </w:tc>
      </w:tr>
    </w:tbl>
    <w:p w14:paraId="6CACD607">
      <w:pPr>
        <w:pStyle w:val="175"/>
      </w:pPr>
      <w:r>
        <w:rPr>
          <w:rFonts w:hint="eastAsia"/>
        </w:rPr>
        <w:t>水泥面层室内材料性能检测项目包括弯拉强度、劈裂抗拉强度、弹性模量等，检测方法及检测频率应符合表5的要求。</w:t>
      </w:r>
    </w:p>
    <w:p w14:paraId="46804FC3">
      <w:pPr>
        <w:pStyle w:val="175"/>
        <w:numPr>
          <w:ilvl w:val="0"/>
          <w:numId w:val="0"/>
        </w:numPr>
        <w:ind w:left="851"/>
      </w:pPr>
    </w:p>
    <w:p w14:paraId="299E3F9D">
      <w:pPr>
        <w:pStyle w:val="175"/>
        <w:numPr>
          <w:ilvl w:val="0"/>
          <w:numId w:val="0"/>
        </w:numPr>
        <w:ind w:left="851"/>
      </w:pPr>
    </w:p>
    <w:p w14:paraId="3D9BAFEC">
      <w:pPr>
        <w:pStyle w:val="113"/>
        <w:spacing w:before="120" w:after="120"/>
      </w:pPr>
      <w:r>
        <w:rPr>
          <w:rFonts w:hint="eastAsia"/>
        </w:rPr>
        <w:t>水泥面层室内材料性能检测要求</w:t>
      </w:r>
    </w:p>
    <w:tbl>
      <w:tblPr>
        <w:tblStyle w:val="2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1"/>
        <w:gridCol w:w="2758"/>
        <w:gridCol w:w="1453"/>
        <w:gridCol w:w="2758"/>
        <w:gridCol w:w="1300"/>
      </w:tblGrid>
      <w:tr w14:paraId="63EC4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1" w:type="pct"/>
            <w:gridSpan w:val="2"/>
            <w:vAlign w:val="center"/>
          </w:tcPr>
          <w:p w14:paraId="18B8C16F">
            <w:pPr>
              <w:jc w:val="center"/>
              <w:rPr>
                <w:rFonts w:ascii="Times New Roman" w:hAnsi="Times New Roman"/>
                <w:color w:val="000000"/>
                <w:sz w:val="18"/>
                <w:szCs w:val="18"/>
              </w:rPr>
            </w:pPr>
            <w:r>
              <w:rPr>
                <w:rFonts w:hint="eastAsia" w:ascii="Times New Roman" w:hAnsi="Times New Roman"/>
                <w:color w:val="000000"/>
                <w:sz w:val="18"/>
                <w:szCs w:val="18"/>
              </w:rPr>
              <w:t>试验项目</w:t>
            </w:r>
          </w:p>
        </w:tc>
        <w:tc>
          <w:tcPr>
            <w:tcW w:w="759" w:type="pct"/>
            <w:vAlign w:val="center"/>
          </w:tcPr>
          <w:p w14:paraId="02E18ADB">
            <w:pPr>
              <w:jc w:val="center"/>
              <w:rPr>
                <w:rFonts w:ascii="Times New Roman" w:hAnsi="Times New Roman"/>
                <w:color w:val="000000"/>
                <w:sz w:val="18"/>
                <w:szCs w:val="18"/>
              </w:rPr>
            </w:pPr>
            <w:r>
              <w:rPr>
                <w:rFonts w:hint="eastAsia" w:ascii="Times New Roman" w:hAnsi="Times New Roman"/>
                <w:color w:val="000000"/>
                <w:sz w:val="18"/>
                <w:szCs w:val="18"/>
              </w:rPr>
              <w:t>试验方法</w:t>
            </w:r>
          </w:p>
        </w:tc>
        <w:tc>
          <w:tcPr>
            <w:tcW w:w="1441" w:type="pct"/>
            <w:vAlign w:val="center"/>
          </w:tcPr>
          <w:p w14:paraId="2198AAA2">
            <w:pPr>
              <w:jc w:val="center"/>
              <w:rPr>
                <w:rFonts w:hint="eastAsia" w:ascii="Times New Roman" w:hAnsi="Times New Roman"/>
                <w:color w:val="000000"/>
                <w:sz w:val="18"/>
                <w:szCs w:val="18"/>
              </w:rPr>
            </w:pPr>
            <w:r>
              <w:rPr>
                <w:rFonts w:hint="eastAsia" w:ascii="Times New Roman" w:hAnsi="Times New Roman"/>
                <w:color w:val="000000"/>
                <w:sz w:val="18"/>
                <w:szCs w:val="18"/>
              </w:rPr>
              <w:t>检测频率</w:t>
            </w:r>
          </w:p>
        </w:tc>
        <w:tc>
          <w:tcPr>
            <w:tcW w:w="679" w:type="pct"/>
            <w:vAlign w:val="center"/>
          </w:tcPr>
          <w:p w14:paraId="78D6CFBC">
            <w:pPr>
              <w:jc w:val="center"/>
              <w:rPr>
                <w:rFonts w:hint="eastAsia" w:ascii="Times New Roman" w:hAnsi="Times New Roman"/>
                <w:color w:val="000000"/>
                <w:sz w:val="18"/>
                <w:szCs w:val="18"/>
              </w:rPr>
            </w:pPr>
            <w:r>
              <w:rPr>
                <w:rFonts w:hint="eastAsia" w:ascii="Times New Roman" w:hAnsi="Times New Roman"/>
                <w:color w:val="000000"/>
                <w:sz w:val="18"/>
                <w:szCs w:val="18"/>
              </w:rPr>
              <w:t>适用阶段</w:t>
            </w:r>
          </w:p>
        </w:tc>
      </w:tr>
      <w:tr w14:paraId="54CC5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80" w:type="pct"/>
            <w:vAlign w:val="center"/>
          </w:tcPr>
          <w:p w14:paraId="7AD408CD">
            <w:pPr>
              <w:snapToGrid w:val="0"/>
              <w:spacing w:line="240" w:lineRule="auto"/>
              <w:jc w:val="center"/>
              <w:rPr>
                <w:rFonts w:ascii="Times New Roman" w:hAnsi="Times New Roman"/>
                <w:color w:val="000000"/>
                <w:sz w:val="18"/>
                <w:szCs w:val="18"/>
              </w:rPr>
            </w:pPr>
            <w:r>
              <w:rPr>
                <w:rFonts w:hint="eastAsia" w:ascii="Times New Roman" w:hAnsi="Times New Roman"/>
                <w:color w:val="000000"/>
                <w:sz w:val="18"/>
                <w:szCs w:val="18"/>
              </w:rPr>
              <w:t>水泥混凝土芯样</w:t>
            </w:r>
          </w:p>
        </w:tc>
        <w:tc>
          <w:tcPr>
            <w:tcW w:w="1441" w:type="pct"/>
            <w:vAlign w:val="center"/>
          </w:tcPr>
          <w:p w14:paraId="0503E10B">
            <w:pPr>
              <w:snapToGrid w:val="0"/>
              <w:spacing w:line="240" w:lineRule="auto"/>
              <w:ind w:left="-101" w:leftChars="-48"/>
              <w:jc w:val="center"/>
              <w:rPr>
                <w:rFonts w:ascii="Times New Roman" w:hAnsi="Times New Roman"/>
                <w:color w:val="000000"/>
                <w:sz w:val="18"/>
                <w:szCs w:val="18"/>
              </w:rPr>
            </w:pPr>
            <w:r>
              <w:rPr>
                <w:rFonts w:hint="eastAsia" w:ascii="Times New Roman" w:hAnsi="Times New Roman"/>
                <w:color w:val="000000"/>
                <w:sz w:val="18"/>
                <w:szCs w:val="18"/>
              </w:rPr>
              <w:t>弯拉强度、劈裂抗拉强度、</w:t>
            </w:r>
          </w:p>
          <w:p w14:paraId="3362AA31">
            <w:pPr>
              <w:snapToGrid w:val="0"/>
              <w:spacing w:line="240" w:lineRule="auto"/>
              <w:ind w:left="-101" w:leftChars="-48" w:right="-103" w:rightChars="-49"/>
              <w:jc w:val="center"/>
              <w:rPr>
                <w:rFonts w:hint="eastAsia" w:ascii="Times New Roman" w:hAnsi="Times New Roman"/>
                <w:color w:val="000000"/>
                <w:sz w:val="18"/>
                <w:szCs w:val="18"/>
              </w:rPr>
            </w:pPr>
            <w:r>
              <w:rPr>
                <w:rFonts w:hint="eastAsia" w:ascii="Times New Roman" w:hAnsi="Times New Roman"/>
                <w:color w:val="000000"/>
                <w:sz w:val="18"/>
                <w:szCs w:val="18"/>
              </w:rPr>
              <w:t>弹性模量</w:t>
            </w:r>
          </w:p>
        </w:tc>
        <w:tc>
          <w:tcPr>
            <w:tcW w:w="759" w:type="pct"/>
            <w:vAlign w:val="center"/>
          </w:tcPr>
          <w:p w14:paraId="6B27EE3E">
            <w:pPr>
              <w:snapToGrid w:val="0"/>
              <w:spacing w:line="240" w:lineRule="auto"/>
              <w:jc w:val="center"/>
              <w:rPr>
                <w:rFonts w:ascii="Times New Roman" w:hAnsi="Times New Roman"/>
                <w:color w:val="000000"/>
                <w:sz w:val="18"/>
                <w:szCs w:val="18"/>
              </w:rPr>
            </w:pPr>
            <w:r>
              <w:rPr>
                <w:rFonts w:hint="eastAsia" w:ascii="Times New Roman" w:hAnsi="Times New Roman"/>
                <w:color w:val="000000"/>
                <w:sz w:val="18"/>
                <w:szCs w:val="18"/>
              </w:rPr>
              <w:t>JTG E51</w:t>
            </w:r>
            <w:r>
              <w:rPr>
                <w:rFonts w:ascii="Times New Roman" w:hAnsi="Times New Roman"/>
                <w:color w:val="000000"/>
                <w:sz w:val="18"/>
                <w:szCs w:val="18"/>
              </w:rPr>
              <w:t xml:space="preserve"> </w:t>
            </w:r>
          </w:p>
        </w:tc>
        <w:tc>
          <w:tcPr>
            <w:tcW w:w="1441" w:type="pct"/>
            <w:vAlign w:val="center"/>
          </w:tcPr>
          <w:p w14:paraId="75EBB58F">
            <w:pPr>
              <w:snapToGrid w:val="0"/>
              <w:spacing w:line="240" w:lineRule="auto"/>
              <w:jc w:val="center"/>
              <w:rPr>
                <w:rFonts w:hint="eastAsia" w:ascii="Times New Roman" w:hAnsi="Times New Roman"/>
                <w:color w:val="000000"/>
                <w:sz w:val="18"/>
                <w:szCs w:val="18"/>
              </w:rPr>
            </w:pPr>
            <w:r>
              <w:rPr>
                <w:rFonts w:hint="eastAsia" w:ascii="Times New Roman" w:hAnsi="Times New Roman"/>
                <w:color w:val="000000"/>
                <w:sz w:val="18"/>
                <w:szCs w:val="18"/>
              </w:rPr>
              <w:t>无病害路段：1点/(5km·车道)</w:t>
            </w:r>
          </w:p>
          <w:p w14:paraId="6EA124A9">
            <w:pPr>
              <w:snapToGrid w:val="0"/>
              <w:spacing w:line="240" w:lineRule="auto"/>
              <w:jc w:val="center"/>
              <w:rPr>
                <w:rFonts w:hint="eastAsia" w:ascii="Times New Roman" w:hAnsi="Times New Roman"/>
                <w:color w:val="000000"/>
                <w:sz w:val="18"/>
                <w:szCs w:val="18"/>
              </w:rPr>
            </w:pPr>
            <w:r>
              <w:rPr>
                <w:rFonts w:hint="eastAsia" w:ascii="Times New Roman" w:hAnsi="Times New Roman"/>
                <w:color w:val="000000"/>
                <w:sz w:val="18"/>
                <w:szCs w:val="18"/>
              </w:rPr>
              <w:t>路面病害密集路段或重复养护路段：1点/(1km·车道)</w:t>
            </w:r>
          </w:p>
        </w:tc>
        <w:tc>
          <w:tcPr>
            <w:tcW w:w="679" w:type="pct"/>
            <w:vAlign w:val="center"/>
          </w:tcPr>
          <w:p w14:paraId="37084F05">
            <w:pPr>
              <w:snapToGrid w:val="0"/>
              <w:spacing w:line="240" w:lineRule="auto"/>
              <w:jc w:val="center"/>
              <w:rPr>
                <w:rFonts w:hint="eastAsia" w:ascii="Times New Roman" w:hAnsi="Times New Roman"/>
                <w:color w:val="000000"/>
                <w:sz w:val="18"/>
                <w:szCs w:val="18"/>
              </w:rPr>
            </w:pPr>
            <w:r>
              <w:rPr>
                <w:rFonts w:hint="eastAsia" w:ascii="Times New Roman" w:hAnsi="Times New Roman"/>
                <w:color w:val="000000"/>
                <w:sz w:val="18"/>
                <w:szCs w:val="18"/>
              </w:rPr>
              <w:t>各阶段</w:t>
            </w:r>
          </w:p>
        </w:tc>
      </w:tr>
    </w:tbl>
    <w:p w14:paraId="3DDC0CBD">
      <w:pPr>
        <w:pStyle w:val="106"/>
        <w:spacing w:before="120" w:after="120"/>
      </w:pPr>
      <w:bookmarkStart w:id="69" w:name="_Toc202195811"/>
      <w:bookmarkStart w:id="70" w:name="_Toc16647"/>
      <w:r>
        <w:rPr>
          <w:rFonts w:hint="eastAsia"/>
        </w:rPr>
        <w:t>基层检测</w:t>
      </w:r>
      <w:bookmarkEnd w:id="69"/>
      <w:bookmarkEnd w:id="70"/>
    </w:p>
    <w:p w14:paraId="3DE170F9">
      <w:pPr>
        <w:pStyle w:val="166"/>
        <w:rPr>
          <w:rFonts w:hint="eastAsia"/>
        </w:rPr>
      </w:pPr>
      <w:r>
        <w:rPr>
          <w:rFonts w:hint="eastAsia"/>
        </w:rPr>
        <w:t>半刚性基层现场检测包括各结构层强度、内部基层状况等；室内材料性能检测包括单轴压缩模量、无侧限抗压强度等，检测方法、检测频率及适用阶段应符合表6的要求。</w:t>
      </w:r>
    </w:p>
    <w:p w14:paraId="0CB7D0C9">
      <w:pPr>
        <w:pStyle w:val="113"/>
        <w:spacing w:before="120" w:after="120"/>
        <w:rPr>
          <w:rFonts w:hint="eastAsia"/>
        </w:rPr>
      </w:pPr>
      <w:r>
        <w:rPr>
          <w:rFonts w:hint="eastAsia"/>
        </w:rPr>
        <w:t>半刚性基层现场检测及室内材料检测要求</w:t>
      </w:r>
    </w:p>
    <w:tbl>
      <w:tblPr>
        <w:tblStyle w:val="28"/>
        <w:tblW w:w="5000" w:type="pct"/>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056"/>
        <w:gridCol w:w="1808"/>
        <w:gridCol w:w="2652"/>
        <w:gridCol w:w="2250"/>
        <w:gridCol w:w="1804"/>
      </w:tblGrid>
      <w:tr w14:paraId="6C40248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496" w:type="pct"/>
            <w:gridSpan w:val="2"/>
            <w:shd w:val="clear" w:color="auto" w:fill="auto"/>
            <w:vAlign w:val="center"/>
          </w:tcPr>
          <w:p w14:paraId="02D157B6">
            <w:pPr>
              <w:snapToGrid w:val="0"/>
              <w:spacing w:line="240" w:lineRule="auto"/>
              <w:jc w:val="center"/>
              <w:rPr>
                <w:rFonts w:ascii="Times New Roman" w:hAnsi="Times New Roman"/>
                <w:color w:val="000000"/>
                <w:sz w:val="18"/>
                <w:szCs w:val="18"/>
              </w:rPr>
            </w:pPr>
            <w:r>
              <w:rPr>
                <w:rFonts w:ascii="Times New Roman" w:hAnsi="Times New Roman"/>
                <w:color w:val="000000"/>
                <w:sz w:val="18"/>
                <w:szCs w:val="18"/>
              </w:rPr>
              <w:t>检测项目</w:t>
            </w:r>
          </w:p>
        </w:tc>
        <w:tc>
          <w:tcPr>
            <w:tcW w:w="1385" w:type="pct"/>
            <w:shd w:val="clear" w:color="auto" w:fill="auto"/>
            <w:vAlign w:val="center"/>
          </w:tcPr>
          <w:p w14:paraId="341E866F">
            <w:pPr>
              <w:snapToGrid w:val="0"/>
              <w:spacing w:line="240" w:lineRule="auto"/>
              <w:jc w:val="center"/>
              <w:rPr>
                <w:rFonts w:ascii="Times New Roman" w:hAnsi="Times New Roman"/>
                <w:color w:val="000000"/>
                <w:sz w:val="18"/>
                <w:szCs w:val="18"/>
              </w:rPr>
            </w:pPr>
            <w:r>
              <w:rPr>
                <w:rFonts w:ascii="Times New Roman" w:hAnsi="Times New Roman"/>
                <w:color w:val="000000"/>
                <w:sz w:val="18"/>
                <w:szCs w:val="18"/>
              </w:rPr>
              <w:t>检测方法</w:t>
            </w:r>
          </w:p>
        </w:tc>
        <w:tc>
          <w:tcPr>
            <w:tcW w:w="1175" w:type="pct"/>
            <w:shd w:val="clear" w:color="auto" w:fill="auto"/>
            <w:vAlign w:val="center"/>
          </w:tcPr>
          <w:p w14:paraId="12181557">
            <w:pPr>
              <w:snapToGrid w:val="0"/>
              <w:spacing w:line="240" w:lineRule="auto"/>
              <w:jc w:val="center"/>
              <w:rPr>
                <w:rFonts w:ascii="Times New Roman" w:hAnsi="Times New Roman"/>
                <w:color w:val="000000"/>
                <w:sz w:val="18"/>
                <w:szCs w:val="18"/>
              </w:rPr>
            </w:pPr>
            <w:r>
              <w:rPr>
                <w:rFonts w:ascii="Times New Roman" w:hAnsi="Times New Roman"/>
                <w:color w:val="000000"/>
                <w:sz w:val="18"/>
                <w:szCs w:val="18"/>
              </w:rPr>
              <w:t>检测频率</w:t>
            </w:r>
          </w:p>
        </w:tc>
        <w:tc>
          <w:tcPr>
            <w:tcW w:w="942" w:type="pct"/>
            <w:shd w:val="clear" w:color="auto" w:fill="auto"/>
            <w:vAlign w:val="center"/>
          </w:tcPr>
          <w:p w14:paraId="40F759E3">
            <w:pPr>
              <w:snapToGrid w:val="0"/>
              <w:spacing w:line="240" w:lineRule="auto"/>
              <w:jc w:val="center"/>
              <w:rPr>
                <w:rFonts w:hint="eastAsia" w:ascii="Times New Roman" w:hAnsi="Times New Roman"/>
                <w:color w:val="000000"/>
                <w:sz w:val="18"/>
                <w:szCs w:val="18"/>
              </w:rPr>
            </w:pPr>
            <w:r>
              <w:rPr>
                <w:rFonts w:hint="eastAsia" w:ascii="Times New Roman" w:hAnsi="Times New Roman"/>
                <w:color w:val="000000"/>
                <w:sz w:val="18"/>
                <w:szCs w:val="18"/>
              </w:rPr>
              <w:t>适用阶段</w:t>
            </w:r>
          </w:p>
        </w:tc>
      </w:tr>
      <w:tr w14:paraId="225DF9B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496" w:type="pct"/>
            <w:gridSpan w:val="2"/>
            <w:vMerge w:val="restart"/>
            <w:shd w:val="clear" w:color="auto" w:fill="auto"/>
            <w:vAlign w:val="center"/>
          </w:tcPr>
          <w:p w14:paraId="73C6C27B">
            <w:pPr>
              <w:snapToGrid w:val="0"/>
              <w:spacing w:line="240" w:lineRule="auto"/>
              <w:jc w:val="center"/>
              <w:rPr>
                <w:rFonts w:ascii="Times New Roman" w:hAnsi="Times New Roman"/>
                <w:color w:val="000000"/>
                <w:sz w:val="18"/>
                <w:szCs w:val="18"/>
              </w:rPr>
            </w:pPr>
            <w:r>
              <w:rPr>
                <w:rFonts w:ascii="Times New Roman" w:hAnsi="Times New Roman"/>
                <w:color w:val="000000"/>
                <w:sz w:val="18"/>
                <w:szCs w:val="18"/>
              </w:rPr>
              <w:t>结构强度</w:t>
            </w:r>
          </w:p>
        </w:tc>
        <w:tc>
          <w:tcPr>
            <w:tcW w:w="1385" w:type="pct"/>
            <w:vMerge w:val="restart"/>
            <w:shd w:val="clear" w:color="auto" w:fill="auto"/>
            <w:vAlign w:val="center"/>
          </w:tcPr>
          <w:p w14:paraId="10E42368">
            <w:pPr>
              <w:snapToGrid w:val="0"/>
              <w:spacing w:line="240" w:lineRule="auto"/>
              <w:jc w:val="center"/>
              <w:rPr>
                <w:rFonts w:ascii="Times New Roman" w:hAnsi="Times New Roman"/>
                <w:color w:val="000000"/>
                <w:sz w:val="18"/>
                <w:szCs w:val="18"/>
              </w:rPr>
            </w:pPr>
            <w:r>
              <w:rPr>
                <w:rFonts w:ascii="Times New Roman" w:hAnsi="Times New Roman"/>
                <w:color w:val="000000"/>
                <w:sz w:val="18"/>
                <w:szCs w:val="18"/>
              </w:rPr>
              <w:t>JTG E60 T 0953</w:t>
            </w:r>
          </w:p>
          <w:p w14:paraId="2B1FEEBB">
            <w:pPr>
              <w:snapToGrid w:val="0"/>
              <w:spacing w:line="240" w:lineRule="auto"/>
              <w:jc w:val="center"/>
              <w:rPr>
                <w:rFonts w:ascii="Times New Roman" w:hAnsi="Times New Roman"/>
                <w:color w:val="000000"/>
                <w:sz w:val="18"/>
                <w:szCs w:val="18"/>
              </w:rPr>
            </w:pPr>
            <w:r>
              <w:rPr>
                <w:rFonts w:ascii="Times New Roman" w:hAnsi="Times New Roman"/>
                <w:color w:val="000000"/>
                <w:sz w:val="18"/>
                <w:szCs w:val="18"/>
              </w:rPr>
              <w:t>落锤式弯沉仪</w:t>
            </w:r>
          </w:p>
        </w:tc>
        <w:tc>
          <w:tcPr>
            <w:tcW w:w="1175" w:type="pct"/>
            <w:shd w:val="clear" w:color="auto" w:fill="auto"/>
            <w:vAlign w:val="center"/>
          </w:tcPr>
          <w:p w14:paraId="03165421">
            <w:pPr>
              <w:snapToGrid w:val="0"/>
              <w:spacing w:line="240" w:lineRule="auto"/>
              <w:jc w:val="center"/>
              <w:rPr>
                <w:rFonts w:ascii="Times New Roman" w:hAnsi="Times New Roman"/>
                <w:color w:val="000000"/>
                <w:sz w:val="18"/>
                <w:szCs w:val="18"/>
              </w:rPr>
            </w:pPr>
            <w:r>
              <w:rPr>
                <w:rFonts w:ascii="Times New Roman" w:hAnsi="Times New Roman"/>
                <w:color w:val="000000"/>
                <w:sz w:val="18"/>
                <w:szCs w:val="18"/>
              </w:rPr>
              <w:t>1点/</w:t>
            </w:r>
            <w:r>
              <w:rPr>
                <w:rFonts w:hint="eastAsia" w:ascii="Times New Roman" w:hAnsi="Times New Roman"/>
                <w:color w:val="000000"/>
                <w:sz w:val="18"/>
                <w:szCs w:val="18"/>
              </w:rPr>
              <w:t>5</w:t>
            </w:r>
            <w:r>
              <w:rPr>
                <w:rFonts w:ascii="Times New Roman" w:hAnsi="Times New Roman"/>
                <w:color w:val="000000"/>
                <w:sz w:val="18"/>
                <w:szCs w:val="18"/>
              </w:rPr>
              <w:t>0米</w:t>
            </w:r>
          </w:p>
        </w:tc>
        <w:tc>
          <w:tcPr>
            <w:tcW w:w="942" w:type="pct"/>
            <w:shd w:val="clear" w:color="auto" w:fill="auto"/>
            <w:vAlign w:val="center"/>
          </w:tcPr>
          <w:p w14:paraId="0AA62173">
            <w:pPr>
              <w:snapToGrid w:val="0"/>
              <w:spacing w:line="240" w:lineRule="auto"/>
              <w:jc w:val="center"/>
              <w:rPr>
                <w:rFonts w:ascii="Times New Roman" w:hAnsi="Times New Roman"/>
                <w:color w:val="000000"/>
                <w:sz w:val="18"/>
                <w:szCs w:val="18"/>
              </w:rPr>
            </w:pPr>
            <w:r>
              <w:rPr>
                <w:rFonts w:hint="eastAsia" w:ascii="Times New Roman" w:hAnsi="Times New Roman"/>
                <w:color w:val="000000"/>
                <w:sz w:val="18"/>
                <w:szCs w:val="18"/>
              </w:rPr>
              <w:t>初勘初测阶段</w:t>
            </w:r>
          </w:p>
        </w:tc>
      </w:tr>
      <w:tr w14:paraId="075AB9C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496" w:type="pct"/>
            <w:gridSpan w:val="2"/>
            <w:vMerge w:val="continue"/>
            <w:shd w:val="clear" w:color="auto" w:fill="auto"/>
            <w:vAlign w:val="center"/>
          </w:tcPr>
          <w:p w14:paraId="0A42CB01">
            <w:pPr>
              <w:snapToGrid w:val="0"/>
              <w:spacing w:line="240" w:lineRule="auto"/>
              <w:jc w:val="center"/>
              <w:rPr>
                <w:rFonts w:ascii="Times New Roman" w:hAnsi="Times New Roman"/>
                <w:color w:val="000000"/>
                <w:sz w:val="18"/>
                <w:szCs w:val="18"/>
              </w:rPr>
            </w:pPr>
          </w:p>
        </w:tc>
        <w:tc>
          <w:tcPr>
            <w:tcW w:w="1385" w:type="pct"/>
            <w:vMerge w:val="continue"/>
            <w:shd w:val="clear" w:color="auto" w:fill="auto"/>
            <w:vAlign w:val="center"/>
          </w:tcPr>
          <w:p w14:paraId="3F72998D">
            <w:pPr>
              <w:snapToGrid w:val="0"/>
              <w:spacing w:line="240" w:lineRule="auto"/>
              <w:jc w:val="center"/>
              <w:rPr>
                <w:rFonts w:ascii="Times New Roman" w:hAnsi="Times New Roman"/>
                <w:color w:val="000000"/>
                <w:sz w:val="18"/>
                <w:szCs w:val="18"/>
              </w:rPr>
            </w:pPr>
          </w:p>
        </w:tc>
        <w:tc>
          <w:tcPr>
            <w:tcW w:w="1175" w:type="pct"/>
            <w:shd w:val="clear" w:color="auto" w:fill="auto"/>
            <w:vAlign w:val="center"/>
          </w:tcPr>
          <w:p w14:paraId="2A79908D">
            <w:pPr>
              <w:snapToGrid w:val="0"/>
              <w:spacing w:line="240" w:lineRule="auto"/>
              <w:jc w:val="center"/>
              <w:rPr>
                <w:rFonts w:ascii="Times New Roman" w:hAnsi="Times New Roman"/>
                <w:color w:val="000000"/>
                <w:sz w:val="18"/>
                <w:szCs w:val="18"/>
              </w:rPr>
            </w:pPr>
            <w:r>
              <w:rPr>
                <w:rFonts w:ascii="Times New Roman" w:hAnsi="Times New Roman"/>
                <w:color w:val="000000"/>
                <w:sz w:val="18"/>
                <w:szCs w:val="18"/>
              </w:rPr>
              <w:t>1点/</w:t>
            </w:r>
            <w:r>
              <w:rPr>
                <w:rFonts w:hint="eastAsia" w:ascii="Times New Roman" w:hAnsi="Times New Roman"/>
                <w:color w:val="000000"/>
                <w:sz w:val="18"/>
                <w:szCs w:val="18"/>
              </w:rPr>
              <w:t>2</w:t>
            </w:r>
            <w:r>
              <w:rPr>
                <w:rFonts w:ascii="Times New Roman" w:hAnsi="Times New Roman"/>
                <w:color w:val="000000"/>
                <w:sz w:val="18"/>
                <w:szCs w:val="18"/>
              </w:rPr>
              <w:t>0米</w:t>
            </w:r>
          </w:p>
        </w:tc>
        <w:tc>
          <w:tcPr>
            <w:tcW w:w="942" w:type="pct"/>
            <w:shd w:val="clear" w:color="auto" w:fill="auto"/>
            <w:vAlign w:val="center"/>
          </w:tcPr>
          <w:p w14:paraId="14AB369C">
            <w:pPr>
              <w:snapToGrid w:val="0"/>
              <w:spacing w:line="240" w:lineRule="auto"/>
              <w:jc w:val="center"/>
              <w:rPr>
                <w:rFonts w:hint="eastAsia" w:ascii="Times New Roman" w:hAnsi="Times New Roman"/>
                <w:color w:val="000000"/>
                <w:sz w:val="18"/>
                <w:szCs w:val="18"/>
              </w:rPr>
            </w:pPr>
            <w:r>
              <w:rPr>
                <w:rFonts w:ascii="Times New Roman" w:hAnsi="Times New Roman"/>
                <w:color w:val="000000"/>
                <w:sz w:val="18"/>
                <w:szCs w:val="18"/>
              </w:rPr>
              <w:t>施工图设计阶段</w:t>
            </w:r>
          </w:p>
        </w:tc>
      </w:tr>
      <w:tr w14:paraId="5BB972A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496" w:type="pct"/>
            <w:gridSpan w:val="2"/>
            <w:vMerge w:val="continue"/>
            <w:shd w:val="clear" w:color="auto" w:fill="auto"/>
            <w:vAlign w:val="center"/>
          </w:tcPr>
          <w:p w14:paraId="3E966049">
            <w:pPr>
              <w:snapToGrid w:val="0"/>
              <w:spacing w:line="240" w:lineRule="auto"/>
              <w:jc w:val="center"/>
              <w:rPr>
                <w:rFonts w:ascii="Times New Roman" w:hAnsi="Times New Roman"/>
                <w:color w:val="000000"/>
                <w:sz w:val="18"/>
                <w:szCs w:val="18"/>
              </w:rPr>
            </w:pPr>
          </w:p>
        </w:tc>
        <w:tc>
          <w:tcPr>
            <w:tcW w:w="1385" w:type="pct"/>
            <w:vMerge w:val="continue"/>
            <w:shd w:val="clear" w:color="auto" w:fill="auto"/>
            <w:vAlign w:val="center"/>
          </w:tcPr>
          <w:p w14:paraId="29F8AB8F">
            <w:pPr>
              <w:snapToGrid w:val="0"/>
              <w:spacing w:line="240" w:lineRule="auto"/>
              <w:jc w:val="center"/>
              <w:rPr>
                <w:rFonts w:ascii="Times New Roman" w:hAnsi="Times New Roman"/>
                <w:color w:val="000000"/>
                <w:sz w:val="18"/>
                <w:szCs w:val="18"/>
              </w:rPr>
            </w:pPr>
          </w:p>
        </w:tc>
        <w:tc>
          <w:tcPr>
            <w:tcW w:w="1175" w:type="pct"/>
            <w:shd w:val="clear" w:color="auto" w:fill="auto"/>
            <w:vAlign w:val="center"/>
          </w:tcPr>
          <w:p w14:paraId="43DA5B06">
            <w:pPr>
              <w:snapToGrid w:val="0"/>
              <w:spacing w:line="240" w:lineRule="auto"/>
              <w:jc w:val="center"/>
              <w:rPr>
                <w:rFonts w:ascii="Times New Roman" w:hAnsi="Times New Roman"/>
                <w:color w:val="000000"/>
                <w:sz w:val="18"/>
                <w:szCs w:val="18"/>
              </w:rPr>
            </w:pPr>
            <w:r>
              <w:rPr>
                <w:rFonts w:ascii="Times New Roman" w:hAnsi="Times New Roman"/>
                <w:color w:val="000000"/>
                <w:sz w:val="18"/>
                <w:szCs w:val="18"/>
              </w:rPr>
              <w:t>1点/10米</w:t>
            </w:r>
          </w:p>
        </w:tc>
        <w:tc>
          <w:tcPr>
            <w:tcW w:w="942" w:type="pct"/>
            <w:shd w:val="clear" w:color="auto" w:fill="auto"/>
            <w:vAlign w:val="center"/>
          </w:tcPr>
          <w:p w14:paraId="2AE2D95C">
            <w:pPr>
              <w:snapToGrid w:val="0"/>
              <w:spacing w:line="240" w:lineRule="auto"/>
              <w:jc w:val="center"/>
              <w:rPr>
                <w:rFonts w:hint="eastAsia" w:ascii="Times New Roman" w:hAnsi="Times New Roman"/>
                <w:color w:val="000000"/>
                <w:sz w:val="18"/>
                <w:szCs w:val="18"/>
              </w:rPr>
            </w:pPr>
            <w:r>
              <w:rPr>
                <w:rFonts w:ascii="Times New Roman" w:hAnsi="Times New Roman"/>
                <w:color w:val="000000"/>
                <w:sz w:val="18"/>
                <w:szCs w:val="18"/>
              </w:rPr>
              <w:t>工程施工阶段</w:t>
            </w:r>
          </w:p>
        </w:tc>
      </w:tr>
      <w:tr w14:paraId="6382CFD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496" w:type="pct"/>
            <w:gridSpan w:val="2"/>
            <w:vMerge w:val="continue"/>
            <w:shd w:val="clear" w:color="auto" w:fill="auto"/>
            <w:vAlign w:val="center"/>
          </w:tcPr>
          <w:p w14:paraId="746FDDB5">
            <w:pPr>
              <w:snapToGrid w:val="0"/>
              <w:spacing w:line="240" w:lineRule="auto"/>
              <w:jc w:val="center"/>
              <w:rPr>
                <w:rFonts w:ascii="Times New Roman" w:hAnsi="Times New Roman"/>
                <w:color w:val="000000"/>
                <w:sz w:val="18"/>
                <w:szCs w:val="18"/>
              </w:rPr>
            </w:pPr>
          </w:p>
        </w:tc>
        <w:tc>
          <w:tcPr>
            <w:tcW w:w="1385" w:type="pct"/>
            <w:shd w:val="clear" w:color="auto" w:fill="auto"/>
            <w:vAlign w:val="center"/>
          </w:tcPr>
          <w:p w14:paraId="02996AAF">
            <w:pPr>
              <w:snapToGrid w:val="0"/>
              <w:spacing w:line="240" w:lineRule="auto"/>
              <w:jc w:val="center"/>
              <w:rPr>
                <w:rFonts w:ascii="Times New Roman" w:hAnsi="Times New Roman"/>
                <w:color w:val="000000"/>
                <w:sz w:val="18"/>
                <w:szCs w:val="18"/>
              </w:rPr>
            </w:pPr>
            <w:r>
              <w:rPr>
                <w:rFonts w:ascii="Times New Roman" w:hAnsi="Times New Roman"/>
                <w:color w:val="000000"/>
                <w:sz w:val="18"/>
                <w:szCs w:val="18"/>
              </w:rPr>
              <w:t>JTG E60 T 0951贝克曼梁</w:t>
            </w:r>
          </w:p>
        </w:tc>
        <w:tc>
          <w:tcPr>
            <w:tcW w:w="1175" w:type="pct"/>
            <w:shd w:val="clear" w:color="auto" w:fill="auto"/>
            <w:vAlign w:val="center"/>
          </w:tcPr>
          <w:p w14:paraId="529E6DDA">
            <w:pPr>
              <w:snapToGrid w:val="0"/>
              <w:spacing w:line="240" w:lineRule="auto"/>
              <w:jc w:val="center"/>
              <w:rPr>
                <w:rFonts w:ascii="Times New Roman" w:hAnsi="Times New Roman"/>
                <w:color w:val="000000"/>
                <w:sz w:val="18"/>
                <w:szCs w:val="18"/>
              </w:rPr>
            </w:pPr>
            <w:r>
              <w:rPr>
                <w:rFonts w:ascii="Times New Roman" w:hAnsi="Times New Roman"/>
                <w:color w:val="000000"/>
                <w:sz w:val="18"/>
                <w:szCs w:val="18"/>
              </w:rPr>
              <w:t>1点/20米</w:t>
            </w:r>
          </w:p>
        </w:tc>
        <w:tc>
          <w:tcPr>
            <w:tcW w:w="942" w:type="pct"/>
            <w:shd w:val="clear" w:color="auto" w:fill="auto"/>
            <w:vAlign w:val="center"/>
          </w:tcPr>
          <w:p w14:paraId="22E91978">
            <w:pPr>
              <w:snapToGrid w:val="0"/>
              <w:spacing w:line="240" w:lineRule="auto"/>
              <w:jc w:val="center"/>
              <w:rPr>
                <w:rFonts w:ascii="Times New Roman" w:hAnsi="Times New Roman"/>
                <w:color w:val="000000"/>
                <w:sz w:val="18"/>
                <w:szCs w:val="18"/>
              </w:rPr>
            </w:pPr>
            <w:r>
              <w:rPr>
                <w:rFonts w:hint="eastAsia" w:ascii="Times New Roman" w:hAnsi="Times New Roman"/>
                <w:color w:val="000000"/>
                <w:sz w:val="18"/>
                <w:szCs w:val="18"/>
              </w:rPr>
              <w:t>各阶段</w:t>
            </w:r>
          </w:p>
        </w:tc>
      </w:tr>
      <w:tr w14:paraId="425BB9F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496" w:type="pct"/>
            <w:gridSpan w:val="2"/>
            <w:vMerge w:val="restart"/>
            <w:shd w:val="clear" w:color="auto" w:fill="auto"/>
            <w:vAlign w:val="center"/>
          </w:tcPr>
          <w:p w14:paraId="2C6C03E9">
            <w:pPr>
              <w:snapToGrid w:val="0"/>
              <w:spacing w:line="240" w:lineRule="auto"/>
              <w:jc w:val="center"/>
              <w:rPr>
                <w:rFonts w:ascii="Times New Roman" w:hAnsi="Times New Roman"/>
                <w:color w:val="000000"/>
                <w:sz w:val="18"/>
                <w:szCs w:val="18"/>
              </w:rPr>
            </w:pPr>
            <w:r>
              <w:rPr>
                <w:rFonts w:ascii="Times New Roman" w:hAnsi="Times New Roman"/>
                <w:color w:val="000000"/>
                <w:sz w:val="18"/>
                <w:szCs w:val="18"/>
              </w:rPr>
              <w:t>内部基层状况</w:t>
            </w:r>
          </w:p>
        </w:tc>
        <w:tc>
          <w:tcPr>
            <w:tcW w:w="1385" w:type="pct"/>
            <w:shd w:val="clear" w:color="auto" w:fill="auto"/>
            <w:vAlign w:val="center"/>
          </w:tcPr>
          <w:p w14:paraId="50154B15">
            <w:pPr>
              <w:snapToGrid w:val="0"/>
              <w:spacing w:line="240" w:lineRule="auto"/>
              <w:jc w:val="center"/>
              <w:rPr>
                <w:rFonts w:ascii="Times New Roman" w:hAnsi="Times New Roman"/>
                <w:color w:val="000000"/>
                <w:sz w:val="18"/>
                <w:szCs w:val="18"/>
              </w:rPr>
            </w:pPr>
            <w:r>
              <w:rPr>
                <w:rFonts w:ascii="Times New Roman" w:hAnsi="Times New Roman"/>
                <w:color w:val="000000"/>
                <w:sz w:val="18"/>
                <w:szCs w:val="18"/>
              </w:rPr>
              <w:t>T/CHTS 10160</w:t>
            </w:r>
          </w:p>
          <w:p w14:paraId="46DEB9D7">
            <w:pPr>
              <w:snapToGrid w:val="0"/>
              <w:spacing w:line="240" w:lineRule="auto"/>
              <w:jc w:val="center"/>
              <w:rPr>
                <w:rFonts w:ascii="Times New Roman" w:hAnsi="Times New Roman"/>
                <w:color w:val="000000"/>
                <w:sz w:val="18"/>
                <w:szCs w:val="18"/>
              </w:rPr>
            </w:pPr>
            <w:r>
              <w:rPr>
                <w:rFonts w:ascii="Times New Roman" w:hAnsi="Times New Roman"/>
                <w:color w:val="000000"/>
                <w:sz w:val="18"/>
                <w:szCs w:val="18"/>
              </w:rPr>
              <w:t>三维探地雷达</w:t>
            </w:r>
          </w:p>
        </w:tc>
        <w:tc>
          <w:tcPr>
            <w:tcW w:w="1175" w:type="pct"/>
            <w:shd w:val="clear" w:color="auto" w:fill="auto"/>
            <w:vAlign w:val="center"/>
          </w:tcPr>
          <w:p w14:paraId="698C4FC9">
            <w:pPr>
              <w:snapToGrid w:val="0"/>
              <w:spacing w:line="240" w:lineRule="auto"/>
              <w:jc w:val="center"/>
              <w:rPr>
                <w:rFonts w:ascii="Times New Roman" w:hAnsi="Times New Roman"/>
                <w:color w:val="000000"/>
                <w:sz w:val="18"/>
                <w:szCs w:val="18"/>
              </w:rPr>
            </w:pPr>
            <w:r>
              <w:rPr>
                <w:rFonts w:ascii="Times New Roman" w:hAnsi="Times New Roman"/>
                <w:color w:val="000000"/>
                <w:sz w:val="18"/>
                <w:szCs w:val="18"/>
              </w:rPr>
              <w:t>连续检测</w:t>
            </w:r>
          </w:p>
        </w:tc>
        <w:tc>
          <w:tcPr>
            <w:tcW w:w="942" w:type="pct"/>
            <w:vMerge w:val="restart"/>
            <w:shd w:val="clear" w:color="auto" w:fill="auto"/>
            <w:vAlign w:val="center"/>
          </w:tcPr>
          <w:p w14:paraId="46DDB453">
            <w:pPr>
              <w:snapToGrid w:val="0"/>
              <w:spacing w:line="240" w:lineRule="auto"/>
              <w:jc w:val="center"/>
              <w:rPr>
                <w:rFonts w:ascii="Times New Roman" w:hAnsi="Times New Roman"/>
                <w:color w:val="000000"/>
                <w:sz w:val="18"/>
                <w:szCs w:val="18"/>
              </w:rPr>
            </w:pPr>
            <w:r>
              <w:rPr>
                <w:rFonts w:hint="eastAsia" w:ascii="Times New Roman" w:hAnsi="Times New Roman"/>
                <w:color w:val="000000"/>
                <w:sz w:val="18"/>
                <w:szCs w:val="18"/>
              </w:rPr>
              <w:t>各阶段</w:t>
            </w:r>
          </w:p>
        </w:tc>
      </w:tr>
      <w:tr w14:paraId="2090623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496" w:type="pct"/>
            <w:gridSpan w:val="2"/>
            <w:vMerge w:val="continue"/>
            <w:shd w:val="clear" w:color="auto" w:fill="auto"/>
            <w:vAlign w:val="center"/>
          </w:tcPr>
          <w:p w14:paraId="53FAA641">
            <w:pPr>
              <w:snapToGrid w:val="0"/>
              <w:spacing w:line="240" w:lineRule="auto"/>
              <w:jc w:val="center"/>
              <w:rPr>
                <w:rFonts w:ascii="Times New Roman" w:hAnsi="Times New Roman"/>
                <w:color w:val="000000"/>
                <w:sz w:val="18"/>
                <w:szCs w:val="18"/>
              </w:rPr>
            </w:pPr>
          </w:p>
        </w:tc>
        <w:tc>
          <w:tcPr>
            <w:tcW w:w="1385" w:type="pct"/>
            <w:shd w:val="clear" w:color="auto" w:fill="auto"/>
            <w:vAlign w:val="center"/>
          </w:tcPr>
          <w:p w14:paraId="51C8DDCF">
            <w:pPr>
              <w:snapToGrid w:val="0"/>
              <w:spacing w:line="240" w:lineRule="auto"/>
              <w:jc w:val="center"/>
              <w:rPr>
                <w:rFonts w:ascii="Times New Roman" w:hAnsi="Times New Roman"/>
                <w:color w:val="000000"/>
                <w:sz w:val="18"/>
                <w:szCs w:val="18"/>
              </w:rPr>
            </w:pPr>
            <w:r>
              <w:rPr>
                <w:rFonts w:ascii="Times New Roman" w:hAnsi="Times New Roman"/>
                <w:color w:val="000000"/>
                <w:sz w:val="18"/>
                <w:szCs w:val="18"/>
              </w:rPr>
              <w:t>JTG 3450 T0912钻芯调查</w:t>
            </w:r>
          </w:p>
        </w:tc>
        <w:tc>
          <w:tcPr>
            <w:tcW w:w="1175" w:type="pct"/>
            <w:shd w:val="clear" w:color="auto" w:fill="auto"/>
            <w:vAlign w:val="center"/>
          </w:tcPr>
          <w:p w14:paraId="289C2239">
            <w:pPr>
              <w:snapToGrid w:val="0"/>
              <w:spacing w:line="240" w:lineRule="auto"/>
              <w:jc w:val="center"/>
              <w:rPr>
                <w:rFonts w:ascii="Times New Roman" w:hAnsi="Times New Roman"/>
                <w:color w:val="000000"/>
                <w:sz w:val="18"/>
                <w:szCs w:val="18"/>
              </w:rPr>
            </w:pPr>
            <w:r>
              <w:rPr>
                <w:rFonts w:ascii="Times New Roman" w:hAnsi="Times New Roman"/>
                <w:color w:val="000000"/>
                <w:sz w:val="18"/>
                <w:szCs w:val="18"/>
              </w:rPr>
              <w:t>不小于1点</w:t>
            </w:r>
          </w:p>
          <w:p w14:paraId="21F23202">
            <w:pPr>
              <w:snapToGrid w:val="0"/>
              <w:spacing w:line="240" w:lineRule="auto"/>
              <w:jc w:val="center"/>
              <w:rPr>
                <w:rFonts w:ascii="Times New Roman" w:hAnsi="Times New Roman"/>
                <w:color w:val="000000"/>
                <w:sz w:val="18"/>
                <w:szCs w:val="18"/>
              </w:rPr>
            </w:pPr>
            <w:r>
              <w:rPr>
                <w:rFonts w:ascii="Times New Roman" w:hAnsi="Times New Roman"/>
                <w:color w:val="000000"/>
                <w:sz w:val="18"/>
                <w:szCs w:val="18"/>
              </w:rPr>
              <w:t>(5km·车道)</w:t>
            </w:r>
          </w:p>
        </w:tc>
        <w:tc>
          <w:tcPr>
            <w:tcW w:w="942" w:type="pct"/>
            <w:vMerge w:val="continue"/>
            <w:shd w:val="clear" w:color="auto" w:fill="auto"/>
            <w:vAlign w:val="center"/>
          </w:tcPr>
          <w:p w14:paraId="6375281A">
            <w:pPr>
              <w:snapToGrid w:val="0"/>
              <w:spacing w:line="240" w:lineRule="auto"/>
              <w:jc w:val="center"/>
              <w:rPr>
                <w:rFonts w:ascii="Times New Roman" w:hAnsi="Times New Roman"/>
                <w:color w:val="000000"/>
                <w:sz w:val="18"/>
                <w:szCs w:val="18"/>
              </w:rPr>
            </w:pPr>
          </w:p>
        </w:tc>
      </w:tr>
      <w:tr w14:paraId="7B4D632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496" w:type="pct"/>
            <w:gridSpan w:val="2"/>
            <w:vMerge w:val="restart"/>
            <w:shd w:val="clear" w:color="auto" w:fill="auto"/>
            <w:vAlign w:val="center"/>
          </w:tcPr>
          <w:p w14:paraId="5E137EC3">
            <w:pPr>
              <w:snapToGrid w:val="0"/>
              <w:spacing w:line="240" w:lineRule="auto"/>
              <w:jc w:val="center"/>
              <w:rPr>
                <w:rFonts w:ascii="Times New Roman" w:hAnsi="Times New Roman"/>
                <w:color w:val="000000"/>
                <w:sz w:val="18"/>
                <w:szCs w:val="18"/>
              </w:rPr>
            </w:pPr>
            <w:r>
              <w:rPr>
                <w:rFonts w:ascii="Times New Roman" w:hAnsi="Times New Roman"/>
                <w:color w:val="000000"/>
                <w:sz w:val="18"/>
                <w:szCs w:val="18"/>
              </w:rPr>
              <w:t>结构层厚度</w:t>
            </w:r>
          </w:p>
        </w:tc>
        <w:tc>
          <w:tcPr>
            <w:tcW w:w="1385" w:type="pct"/>
            <w:shd w:val="clear" w:color="auto" w:fill="auto"/>
            <w:vAlign w:val="center"/>
          </w:tcPr>
          <w:p w14:paraId="2CF2E8F1">
            <w:pPr>
              <w:snapToGrid w:val="0"/>
              <w:spacing w:line="240" w:lineRule="auto"/>
              <w:jc w:val="center"/>
              <w:rPr>
                <w:rFonts w:ascii="Times New Roman" w:hAnsi="Times New Roman"/>
                <w:color w:val="000000"/>
                <w:sz w:val="18"/>
                <w:szCs w:val="18"/>
              </w:rPr>
            </w:pPr>
            <w:r>
              <w:rPr>
                <w:rFonts w:ascii="Times New Roman" w:hAnsi="Times New Roman"/>
                <w:color w:val="000000"/>
                <w:sz w:val="18"/>
                <w:szCs w:val="18"/>
              </w:rPr>
              <w:t>JTG 3450 T0913脉冲雷达</w:t>
            </w:r>
          </w:p>
        </w:tc>
        <w:tc>
          <w:tcPr>
            <w:tcW w:w="1175" w:type="pct"/>
            <w:shd w:val="clear" w:color="auto" w:fill="auto"/>
            <w:vAlign w:val="center"/>
          </w:tcPr>
          <w:p w14:paraId="7DDF20D1">
            <w:pPr>
              <w:snapToGrid w:val="0"/>
              <w:spacing w:line="240" w:lineRule="auto"/>
              <w:jc w:val="center"/>
              <w:rPr>
                <w:rFonts w:ascii="Times New Roman" w:hAnsi="Times New Roman"/>
                <w:color w:val="000000"/>
                <w:sz w:val="18"/>
                <w:szCs w:val="18"/>
              </w:rPr>
            </w:pPr>
            <w:r>
              <w:rPr>
                <w:rFonts w:ascii="Times New Roman" w:hAnsi="Times New Roman"/>
                <w:color w:val="000000"/>
                <w:sz w:val="18"/>
                <w:szCs w:val="18"/>
              </w:rPr>
              <w:t>连续检测</w:t>
            </w:r>
          </w:p>
        </w:tc>
        <w:tc>
          <w:tcPr>
            <w:tcW w:w="942" w:type="pct"/>
            <w:vMerge w:val="restart"/>
            <w:shd w:val="clear" w:color="auto" w:fill="auto"/>
            <w:vAlign w:val="center"/>
          </w:tcPr>
          <w:p w14:paraId="73FAE5C3">
            <w:pPr>
              <w:snapToGrid w:val="0"/>
              <w:spacing w:line="240" w:lineRule="auto"/>
              <w:jc w:val="center"/>
              <w:rPr>
                <w:rFonts w:ascii="Times New Roman" w:hAnsi="Times New Roman"/>
                <w:color w:val="000000"/>
                <w:sz w:val="18"/>
                <w:szCs w:val="18"/>
              </w:rPr>
            </w:pPr>
            <w:r>
              <w:rPr>
                <w:rFonts w:hint="eastAsia" w:ascii="Times New Roman" w:hAnsi="Times New Roman"/>
                <w:color w:val="000000"/>
                <w:sz w:val="18"/>
                <w:szCs w:val="18"/>
              </w:rPr>
              <w:t>各阶段</w:t>
            </w:r>
          </w:p>
        </w:tc>
      </w:tr>
      <w:tr w14:paraId="418E5CD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496" w:type="pct"/>
            <w:gridSpan w:val="2"/>
            <w:vMerge w:val="continue"/>
            <w:shd w:val="clear" w:color="auto" w:fill="auto"/>
            <w:vAlign w:val="center"/>
          </w:tcPr>
          <w:p w14:paraId="62E185A4">
            <w:pPr>
              <w:snapToGrid w:val="0"/>
              <w:spacing w:line="240" w:lineRule="auto"/>
              <w:jc w:val="center"/>
              <w:rPr>
                <w:rFonts w:ascii="Times New Roman" w:hAnsi="Times New Roman"/>
                <w:color w:val="000000"/>
                <w:sz w:val="18"/>
                <w:szCs w:val="18"/>
              </w:rPr>
            </w:pPr>
          </w:p>
        </w:tc>
        <w:tc>
          <w:tcPr>
            <w:tcW w:w="1385" w:type="pct"/>
            <w:shd w:val="clear" w:color="auto" w:fill="auto"/>
            <w:vAlign w:val="center"/>
          </w:tcPr>
          <w:p w14:paraId="00D0C085">
            <w:pPr>
              <w:snapToGrid w:val="0"/>
              <w:spacing w:line="240" w:lineRule="auto"/>
              <w:jc w:val="center"/>
              <w:rPr>
                <w:rFonts w:ascii="Times New Roman" w:hAnsi="Times New Roman"/>
                <w:color w:val="000000"/>
                <w:sz w:val="18"/>
                <w:szCs w:val="18"/>
              </w:rPr>
            </w:pPr>
            <w:r>
              <w:rPr>
                <w:rFonts w:ascii="Times New Roman" w:hAnsi="Times New Roman"/>
                <w:color w:val="000000"/>
                <w:sz w:val="18"/>
                <w:szCs w:val="18"/>
              </w:rPr>
              <w:t>JTG 3450 T0912钻芯调查</w:t>
            </w:r>
          </w:p>
        </w:tc>
        <w:tc>
          <w:tcPr>
            <w:tcW w:w="1175" w:type="pct"/>
            <w:shd w:val="clear" w:color="auto" w:fill="auto"/>
            <w:vAlign w:val="center"/>
          </w:tcPr>
          <w:p w14:paraId="59743803">
            <w:pPr>
              <w:snapToGrid w:val="0"/>
              <w:spacing w:line="240" w:lineRule="auto"/>
              <w:jc w:val="center"/>
              <w:rPr>
                <w:rFonts w:ascii="Times New Roman" w:hAnsi="Times New Roman"/>
                <w:color w:val="000000"/>
                <w:sz w:val="18"/>
                <w:szCs w:val="18"/>
              </w:rPr>
            </w:pPr>
            <w:r>
              <w:rPr>
                <w:rFonts w:ascii="Times New Roman" w:hAnsi="Times New Roman"/>
                <w:color w:val="000000"/>
                <w:sz w:val="18"/>
                <w:szCs w:val="18"/>
              </w:rPr>
              <w:t>不小于1点</w:t>
            </w:r>
          </w:p>
          <w:p w14:paraId="63765CEC">
            <w:pPr>
              <w:snapToGrid w:val="0"/>
              <w:spacing w:line="240" w:lineRule="auto"/>
              <w:jc w:val="center"/>
              <w:rPr>
                <w:rFonts w:ascii="Times New Roman" w:hAnsi="Times New Roman"/>
                <w:color w:val="000000"/>
                <w:sz w:val="18"/>
                <w:szCs w:val="18"/>
              </w:rPr>
            </w:pPr>
            <w:r>
              <w:rPr>
                <w:rFonts w:ascii="Times New Roman" w:hAnsi="Times New Roman"/>
                <w:color w:val="000000"/>
                <w:sz w:val="18"/>
                <w:szCs w:val="18"/>
              </w:rPr>
              <w:t>(5km·车道)</w:t>
            </w:r>
          </w:p>
        </w:tc>
        <w:tc>
          <w:tcPr>
            <w:tcW w:w="942" w:type="pct"/>
            <w:vMerge w:val="continue"/>
            <w:shd w:val="clear" w:color="auto" w:fill="auto"/>
            <w:vAlign w:val="center"/>
          </w:tcPr>
          <w:p w14:paraId="4ED7A2D3">
            <w:pPr>
              <w:snapToGrid w:val="0"/>
              <w:spacing w:line="240" w:lineRule="auto"/>
              <w:jc w:val="center"/>
              <w:rPr>
                <w:rFonts w:ascii="Times New Roman" w:hAnsi="Times New Roman"/>
                <w:color w:val="000000"/>
                <w:sz w:val="18"/>
                <w:szCs w:val="18"/>
              </w:rPr>
            </w:pPr>
          </w:p>
        </w:tc>
      </w:tr>
      <w:tr w14:paraId="2976ECD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496" w:type="pct"/>
            <w:gridSpan w:val="2"/>
            <w:shd w:val="clear" w:color="auto" w:fill="auto"/>
            <w:vAlign w:val="center"/>
          </w:tcPr>
          <w:p w14:paraId="0D8C2B9A">
            <w:pPr>
              <w:snapToGrid w:val="0"/>
              <w:spacing w:line="240" w:lineRule="auto"/>
              <w:jc w:val="center"/>
              <w:rPr>
                <w:rFonts w:ascii="Times New Roman" w:hAnsi="Times New Roman"/>
                <w:color w:val="000000"/>
                <w:sz w:val="18"/>
                <w:szCs w:val="18"/>
              </w:rPr>
            </w:pPr>
            <w:r>
              <w:rPr>
                <w:rFonts w:ascii="Times New Roman" w:hAnsi="Times New Roman"/>
                <w:color w:val="000000"/>
                <w:sz w:val="18"/>
                <w:szCs w:val="18"/>
              </w:rPr>
              <w:t>病害影响范围</w:t>
            </w:r>
          </w:p>
        </w:tc>
        <w:tc>
          <w:tcPr>
            <w:tcW w:w="1385" w:type="pct"/>
            <w:shd w:val="clear" w:color="auto" w:fill="auto"/>
            <w:vAlign w:val="center"/>
          </w:tcPr>
          <w:p w14:paraId="55716CB7">
            <w:pPr>
              <w:snapToGrid w:val="0"/>
              <w:spacing w:line="240" w:lineRule="auto"/>
              <w:jc w:val="center"/>
              <w:rPr>
                <w:rFonts w:ascii="Times New Roman" w:hAnsi="Times New Roman"/>
                <w:color w:val="000000"/>
                <w:sz w:val="18"/>
                <w:szCs w:val="18"/>
              </w:rPr>
            </w:pPr>
            <w:r>
              <w:rPr>
                <w:rFonts w:ascii="Times New Roman" w:hAnsi="Times New Roman"/>
                <w:color w:val="000000"/>
                <w:sz w:val="18"/>
                <w:szCs w:val="18"/>
              </w:rPr>
              <w:t>JTG 3450 T0912钻芯调查</w:t>
            </w:r>
          </w:p>
        </w:tc>
        <w:tc>
          <w:tcPr>
            <w:tcW w:w="1175" w:type="pct"/>
            <w:shd w:val="clear" w:color="auto" w:fill="auto"/>
            <w:vAlign w:val="center"/>
          </w:tcPr>
          <w:p w14:paraId="7B64840A">
            <w:pPr>
              <w:snapToGrid w:val="0"/>
              <w:spacing w:line="240" w:lineRule="auto"/>
              <w:jc w:val="center"/>
              <w:rPr>
                <w:rFonts w:ascii="Times New Roman" w:hAnsi="Times New Roman"/>
                <w:color w:val="000000"/>
                <w:sz w:val="18"/>
                <w:szCs w:val="18"/>
              </w:rPr>
            </w:pPr>
            <w:r>
              <w:rPr>
                <w:rFonts w:ascii="Times New Roman" w:hAnsi="Times New Roman"/>
                <w:color w:val="000000"/>
                <w:sz w:val="18"/>
                <w:szCs w:val="18"/>
              </w:rPr>
              <w:t>病害路段可加密</w:t>
            </w:r>
          </w:p>
        </w:tc>
        <w:tc>
          <w:tcPr>
            <w:tcW w:w="942" w:type="pct"/>
            <w:shd w:val="clear" w:color="auto" w:fill="auto"/>
            <w:vAlign w:val="center"/>
          </w:tcPr>
          <w:p w14:paraId="5A2A727C">
            <w:pPr>
              <w:snapToGrid w:val="0"/>
              <w:spacing w:line="240" w:lineRule="auto"/>
              <w:jc w:val="center"/>
              <w:rPr>
                <w:rFonts w:ascii="Times New Roman" w:hAnsi="Times New Roman"/>
                <w:color w:val="000000"/>
                <w:sz w:val="18"/>
                <w:szCs w:val="18"/>
              </w:rPr>
            </w:pPr>
            <w:r>
              <w:rPr>
                <w:rFonts w:hint="eastAsia" w:ascii="Times New Roman" w:hAnsi="Times New Roman"/>
                <w:color w:val="000000"/>
                <w:sz w:val="18"/>
                <w:szCs w:val="18"/>
              </w:rPr>
              <w:t>各阶段</w:t>
            </w:r>
          </w:p>
        </w:tc>
      </w:tr>
      <w:tr w14:paraId="1AB2234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552" w:type="pct"/>
            <w:vMerge w:val="restart"/>
            <w:shd w:val="clear" w:color="auto" w:fill="auto"/>
            <w:vAlign w:val="center"/>
          </w:tcPr>
          <w:p w14:paraId="3FB870F8">
            <w:pPr>
              <w:snapToGrid w:val="0"/>
              <w:spacing w:line="240" w:lineRule="auto"/>
              <w:jc w:val="center"/>
              <w:rPr>
                <w:rFonts w:ascii="Times New Roman" w:hAnsi="Times New Roman"/>
                <w:color w:val="000000"/>
                <w:sz w:val="18"/>
                <w:szCs w:val="18"/>
              </w:rPr>
            </w:pPr>
            <w:r>
              <w:rPr>
                <w:rFonts w:ascii="Times New Roman" w:hAnsi="Times New Roman"/>
                <w:color w:val="000000"/>
                <w:sz w:val="18"/>
                <w:szCs w:val="18"/>
              </w:rPr>
              <w:t>材料</w:t>
            </w:r>
          </w:p>
          <w:p w14:paraId="5267EBBC">
            <w:pPr>
              <w:snapToGrid w:val="0"/>
              <w:spacing w:line="240" w:lineRule="auto"/>
              <w:jc w:val="center"/>
              <w:rPr>
                <w:rFonts w:ascii="Times New Roman" w:hAnsi="Times New Roman"/>
                <w:color w:val="000000"/>
                <w:sz w:val="18"/>
                <w:szCs w:val="18"/>
              </w:rPr>
            </w:pPr>
            <w:r>
              <w:rPr>
                <w:rFonts w:ascii="Times New Roman" w:hAnsi="Times New Roman"/>
                <w:color w:val="000000"/>
                <w:sz w:val="18"/>
                <w:szCs w:val="18"/>
              </w:rPr>
              <w:t>性能</w:t>
            </w:r>
          </w:p>
        </w:tc>
        <w:tc>
          <w:tcPr>
            <w:tcW w:w="944" w:type="pct"/>
            <w:shd w:val="clear" w:color="auto" w:fill="auto"/>
            <w:vAlign w:val="center"/>
          </w:tcPr>
          <w:p w14:paraId="77CB7505">
            <w:pPr>
              <w:snapToGrid w:val="0"/>
              <w:spacing w:line="240" w:lineRule="auto"/>
              <w:jc w:val="center"/>
              <w:rPr>
                <w:rFonts w:ascii="Times New Roman" w:hAnsi="Times New Roman"/>
                <w:color w:val="000000"/>
                <w:sz w:val="18"/>
                <w:szCs w:val="18"/>
              </w:rPr>
            </w:pPr>
            <w:r>
              <w:rPr>
                <w:rFonts w:ascii="Times New Roman" w:hAnsi="Times New Roman"/>
                <w:color w:val="000000"/>
                <w:sz w:val="18"/>
                <w:szCs w:val="18"/>
              </w:rPr>
              <w:t>单轴压缩模量</w:t>
            </w:r>
          </w:p>
        </w:tc>
        <w:tc>
          <w:tcPr>
            <w:tcW w:w="1385" w:type="pct"/>
            <w:shd w:val="clear" w:color="auto" w:fill="auto"/>
            <w:vAlign w:val="center"/>
          </w:tcPr>
          <w:p w14:paraId="535525F8">
            <w:pPr>
              <w:snapToGrid w:val="0"/>
              <w:spacing w:line="240" w:lineRule="auto"/>
              <w:jc w:val="center"/>
              <w:rPr>
                <w:rFonts w:ascii="Times New Roman" w:hAnsi="Times New Roman"/>
                <w:color w:val="000000"/>
                <w:sz w:val="18"/>
                <w:szCs w:val="18"/>
              </w:rPr>
            </w:pPr>
            <w:r>
              <w:rPr>
                <w:rFonts w:ascii="Times New Roman" w:hAnsi="Times New Roman"/>
                <w:color w:val="000000"/>
                <w:sz w:val="18"/>
                <w:szCs w:val="18"/>
              </w:rPr>
              <w:t>JTG E20 T0738</w:t>
            </w:r>
          </w:p>
        </w:tc>
        <w:tc>
          <w:tcPr>
            <w:tcW w:w="1175" w:type="pct"/>
            <w:vMerge w:val="restart"/>
            <w:shd w:val="clear" w:color="auto" w:fill="auto"/>
            <w:vAlign w:val="center"/>
          </w:tcPr>
          <w:p w14:paraId="13D862BF">
            <w:pPr>
              <w:pStyle w:val="25"/>
              <w:widowControl/>
              <w:snapToGrid w:val="0"/>
              <w:spacing w:beforeAutospacing="0" w:afterAutospacing="0"/>
              <w:jc w:val="center"/>
              <w:rPr>
                <w:rFonts w:ascii="Times New Roman" w:hAnsi="Times New Roman"/>
                <w:color w:val="000000"/>
                <w:kern w:val="2"/>
                <w:sz w:val="18"/>
                <w:szCs w:val="18"/>
              </w:rPr>
            </w:pPr>
            <w:r>
              <w:rPr>
                <w:rFonts w:hint="eastAsia" w:ascii="Times New Roman" w:hAnsi="Times New Roman"/>
                <w:color w:val="000000"/>
                <w:kern w:val="2"/>
                <w:sz w:val="18"/>
                <w:szCs w:val="18"/>
              </w:rPr>
              <w:t>不小于</w:t>
            </w:r>
            <w:r>
              <w:rPr>
                <w:rFonts w:ascii="Times New Roman" w:hAnsi="Times New Roman"/>
                <w:color w:val="000000"/>
                <w:kern w:val="2"/>
                <w:sz w:val="18"/>
                <w:szCs w:val="18"/>
              </w:rPr>
              <w:t>1</w:t>
            </w:r>
            <w:r>
              <w:rPr>
                <w:rFonts w:hint="eastAsia" w:ascii="Times New Roman" w:hAnsi="Times New Roman"/>
                <w:color w:val="000000"/>
                <w:kern w:val="2"/>
                <w:sz w:val="18"/>
                <w:szCs w:val="18"/>
              </w:rPr>
              <w:t>点</w:t>
            </w:r>
          </w:p>
          <w:p w14:paraId="049E7D54">
            <w:pPr>
              <w:pStyle w:val="25"/>
              <w:widowControl/>
              <w:snapToGrid w:val="0"/>
              <w:spacing w:beforeAutospacing="0" w:afterAutospacing="0"/>
              <w:jc w:val="center"/>
              <w:rPr>
                <w:rFonts w:ascii="Times New Roman" w:hAnsi="Times New Roman"/>
                <w:color w:val="000000"/>
                <w:kern w:val="2"/>
                <w:sz w:val="18"/>
                <w:szCs w:val="18"/>
              </w:rPr>
            </w:pPr>
            <w:r>
              <w:rPr>
                <w:rFonts w:ascii="Times New Roman" w:hAnsi="Times New Roman"/>
                <w:color w:val="000000"/>
                <w:kern w:val="2"/>
                <w:sz w:val="18"/>
                <w:szCs w:val="18"/>
              </w:rPr>
              <w:t>(5km·</w:t>
            </w:r>
            <w:r>
              <w:rPr>
                <w:rFonts w:hint="eastAsia" w:ascii="Times New Roman" w:hAnsi="Times New Roman"/>
                <w:color w:val="000000"/>
                <w:kern w:val="2"/>
                <w:sz w:val="18"/>
                <w:szCs w:val="18"/>
              </w:rPr>
              <w:t>车道</w:t>
            </w:r>
            <w:r>
              <w:rPr>
                <w:rFonts w:ascii="Times New Roman" w:hAnsi="Times New Roman"/>
                <w:color w:val="000000"/>
                <w:kern w:val="2"/>
                <w:sz w:val="18"/>
                <w:szCs w:val="18"/>
              </w:rPr>
              <w:t>)</w:t>
            </w:r>
          </w:p>
        </w:tc>
        <w:tc>
          <w:tcPr>
            <w:tcW w:w="942" w:type="pct"/>
            <w:vMerge w:val="restart"/>
            <w:shd w:val="clear" w:color="auto" w:fill="auto"/>
            <w:vAlign w:val="center"/>
          </w:tcPr>
          <w:p w14:paraId="4F3AB803">
            <w:pPr>
              <w:pStyle w:val="25"/>
              <w:widowControl/>
              <w:snapToGrid w:val="0"/>
              <w:spacing w:beforeAutospacing="0" w:afterAutospacing="0"/>
              <w:jc w:val="center"/>
              <w:rPr>
                <w:rFonts w:ascii="Times New Roman" w:hAnsi="Times New Roman"/>
                <w:color w:val="000000"/>
                <w:kern w:val="2"/>
                <w:sz w:val="18"/>
                <w:szCs w:val="18"/>
              </w:rPr>
            </w:pPr>
            <w:r>
              <w:rPr>
                <w:rFonts w:ascii="Times New Roman" w:hAnsi="Times New Roman"/>
                <w:color w:val="000000"/>
                <w:kern w:val="2"/>
                <w:sz w:val="18"/>
                <w:szCs w:val="18"/>
              </w:rPr>
              <w:t>各阶段</w:t>
            </w:r>
          </w:p>
        </w:tc>
      </w:tr>
      <w:tr w14:paraId="4917801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552" w:type="pct"/>
            <w:vMerge w:val="continue"/>
            <w:shd w:val="clear" w:color="auto" w:fill="auto"/>
            <w:vAlign w:val="center"/>
          </w:tcPr>
          <w:p w14:paraId="3F0052FA">
            <w:pPr>
              <w:snapToGrid w:val="0"/>
              <w:spacing w:line="240" w:lineRule="auto"/>
              <w:jc w:val="center"/>
              <w:rPr>
                <w:rFonts w:ascii="Times New Roman" w:hAnsi="Times New Roman"/>
                <w:color w:val="000000"/>
                <w:sz w:val="18"/>
                <w:szCs w:val="18"/>
              </w:rPr>
            </w:pPr>
          </w:p>
        </w:tc>
        <w:tc>
          <w:tcPr>
            <w:tcW w:w="944" w:type="pct"/>
            <w:shd w:val="clear" w:color="auto" w:fill="auto"/>
            <w:vAlign w:val="center"/>
          </w:tcPr>
          <w:p w14:paraId="0A7C2826">
            <w:pPr>
              <w:snapToGrid w:val="0"/>
              <w:spacing w:line="240" w:lineRule="auto"/>
              <w:jc w:val="center"/>
              <w:rPr>
                <w:rFonts w:ascii="Times New Roman" w:hAnsi="Times New Roman"/>
                <w:color w:val="000000"/>
                <w:sz w:val="18"/>
                <w:szCs w:val="18"/>
              </w:rPr>
            </w:pPr>
            <w:r>
              <w:rPr>
                <w:rFonts w:ascii="Times New Roman" w:hAnsi="Times New Roman"/>
                <w:color w:val="000000"/>
                <w:sz w:val="18"/>
                <w:szCs w:val="18"/>
              </w:rPr>
              <w:t>无侧限抗压强度</w:t>
            </w:r>
          </w:p>
        </w:tc>
        <w:tc>
          <w:tcPr>
            <w:tcW w:w="1385" w:type="pct"/>
            <w:shd w:val="clear" w:color="auto" w:fill="auto"/>
            <w:vAlign w:val="center"/>
          </w:tcPr>
          <w:p w14:paraId="581CFFC9">
            <w:pPr>
              <w:snapToGrid w:val="0"/>
              <w:spacing w:line="240" w:lineRule="auto"/>
              <w:jc w:val="center"/>
              <w:rPr>
                <w:rFonts w:ascii="Times New Roman" w:hAnsi="Times New Roman"/>
                <w:color w:val="000000"/>
                <w:sz w:val="18"/>
                <w:szCs w:val="18"/>
              </w:rPr>
            </w:pPr>
            <w:r>
              <w:rPr>
                <w:rFonts w:ascii="Times New Roman" w:hAnsi="Times New Roman"/>
                <w:color w:val="000000"/>
                <w:sz w:val="18"/>
                <w:szCs w:val="18"/>
              </w:rPr>
              <w:t>JTG E51 T0805</w:t>
            </w:r>
          </w:p>
        </w:tc>
        <w:tc>
          <w:tcPr>
            <w:tcW w:w="1175" w:type="pct"/>
            <w:vMerge w:val="continue"/>
            <w:shd w:val="clear" w:color="auto" w:fill="auto"/>
            <w:vAlign w:val="center"/>
          </w:tcPr>
          <w:p w14:paraId="6B8DB4E2">
            <w:pPr>
              <w:snapToGrid w:val="0"/>
              <w:spacing w:line="240" w:lineRule="auto"/>
              <w:jc w:val="center"/>
              <w:rPr>
                <w:rFonts w:ascii="Times New Roman" w:hAnsi="Times New Roman"/>
                <w:color w:val="000000"/>
                <w:sz w:val="18"/>
                <w:szCs w:val="18"/>
              </w:rPr>
            </w:pPr>
          </w:p>
        </w:tc>
        <w:tc>
          <w:tcPr>
            <w:tcW w:w="942" w:type="pct"/>
            <w:vMerge w:val="continue"/>
            <w:shd w:val="clear" w:color="auto" w:fill="auto"/>
            <w:vAlign w:val="center"/>
          </w:tcPr>
          <w:p w14:paraId="36612D66">
            <w:pPr>
              <w:snapToGrid w:val="0"/>
              <w:spacing w:line="240" w:lineRule="auto"/>
              <w:jc w:val="center"/>
              <w:rPr>
                <w:rFonts w:ascii="Times New Roman" w:hAnsi="Times New Roman"/>
                <w:color w:val="000000"/>
                <w:sz w:val="18"/>
                <w:szCs w:val="18"/>
              </w:rPr>
            </w:pPr>
          </w:p>
        </w:tc>
      </w:tr>
    </w:tbl>
    <w:p w14:paraId="2599CA9F">
      <w:pPr>
        <w:pStyle w:val="166"/>
        <w:rPr>
          <w:rFonts w:hint="eastAsia"/>
        </w:rPr>
      </w:pPr>
      <w:r>
        <w:rPr>
          <w:rFonts w:hint="eastAsia"/>
        </w:rPr>
        <w:t>水泥混凝土基层现场检测包括各结构层强度、内部基层状况等；室内材料性能检测包括弯拉强度、劈裂抗拉强度等，检测方法、检测频率及适用阶段应符合表7的要求。</w:t>
      </w:r>
    </w:p>
    <w:p w14:paraId="17FF0E8E">
      <w:pPr>
        <w:pStyle w:val="113"/>
        <w:spacing w:before="120" w:after="120"/>
      </w:pPr>
      <w:r>
        <w:rPr>
          <w:rFonts w:hint="eastAsia"/>
        </w:rPr>
        <w:t>水泥混凝土基层现场检测及室内材料检测要求</w:t>
      </w:r>
    </w:p>
    <w:tbl>
      <w:tblPr>
        <w:tblStyle w:val="2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99"/>
        <w:gridCol w:w="2693"/>
        <w:gridCol w:w="2098"/>
        <w:gridCol w:w="1880"/>
      </w:tblGrid>
      <w:tr w14:paraId="2306D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pct"/>
            <w:vAlign w:val="center"/>
          </w:tcPr>
          <w:p w14:paraId="2EDE1A6E">
            <w:pPr>
              <w:jc w:val="center"/>
              <w:rPr>
                <w:rFonts w:ascii="Times New Roman" w:hAnsi="Times New Roman"/>
                <w:color w:val="000000"/>
                <w:sz w:val="18"/>
                <w:szCs w:val="18"/>
              </w:rPr>
            </w:pPr>
            <w:r>
              <w:rPr>
                <w:rFonts w:ascii="Times New Roman" w:hAnsi="Times New Roman"/>
                <w:color w:val="000000"/>
                <w:sz w:val="18"/>
                <w:szCs w:val="18"/>
              </w:rPr>
              <w:t>检测项目</w:t>
            </w:r>
          </w:p>
        </w:tc>
        <w:tc>
          <w:tcPr>
            <w:tcW w:w="1407" w:type="pct"/>
            <w:vAlign w:val="center"/>
          </w:tcPr>
          <w:p w14:paraId="19A8B452">
            <w:pPr>
              <w:jc w:val="center"/>
              <w:rPr>
                <w:rFonts w:ascii="Times New Roman" w:hAnsi="Times New Roman"/>
                <w:color w:val="000000"/>
                <w:sz w:val="18"/>
                <w:szCs w:val="18"/>
              </w:rPr>
            </w:pPr>
            <w:r>
              <w:rPr>
                <w:rFonts w:ascii="Times New Roman" w:hAnsi="Times New Roman"/>
                <w:color w:val="000000"/>
                <w:sz w:val="18"/>
                <w:szCs w:val="18"/>
              </w:rPr>
              <w:t>检测方法</w:t>
            </w:r>
          </w:p>
        </w:tc>
        <w:tc>
          <w:tcPr>
            <w:tcW w:w="1096" w:type="pct"/>
            <w:vAlign w:val="center"/>
          </w:tcPr>
          <w:p w14:paraId="781A76C4">
            <w:pPr>
              <w:jc w:val="center"/>
              <w:rPr>
                <w:rFonts w:ascii="Times New Roman" w:hAnsi="Times New Roman"/>
                <w:color w:val="000000"/>
                <w:sz w:val="18"/>
                <w:szCs w:val="18"/>
              </w:rPr>
            </w:pPr>
            <w:r>
              <w:rPr>
                <w:rFonts w:ascii="Times New Roman" w:hAnsi="Times New Roman"/>
                <w:color w:val="000000"/>
                <w:sz w:val="18"/>
                <w:szCs w:val="18"/>
              </w:rPr>
              <w:t>检测频率</w:t>
            </w:r>
          </w:p>
        </w:tc>
        <w:tc>
          <w:tcPr>
            <w:tcW w:w="982" w:type="pct"/>
            <w:vAlign w:val="center"/>
          </w:tcPr>
          <w:p w14:paraId="2A4B3A43">
            <w:pPr>
              <w:jc w:val="center"/>
              <w:rPr>
                <w:rFonts w:hint="eastAsia" w:ascii="Times New Roman" w:hAnsi="Times New Roman"/>
                <w:color w:val="000000"/>
                <w:sz w:val="18"/>
                <w:szCs w:val="18"/>
              </w:rPr>
            </w:pPr>
            <w:r>
              <w:rPr>
                <w:rFonts w:hint="eastAsia" w:ascii="Times New Roman" w:hAnsi="Times New Roman"/>
                <w:color w:val="000000"/>
                <w:sz w:val="18"/>
                <w:szCs w:val="18"/>
              </w:rPr>
              <w:t>适用阶段</w:t>
            </w:r>
          </w:p>
        </w:tc>
      </w:tr>
      <w:tr w14:paraId="4D174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pct"/>
            <w:vMerge w:val="restart"/>
            <w:vAlign w:val="center"/>
          </w:tcPr>
          <w:p w14:paraId="584B0BFE">
            <w:pPr>
              <w:jc w:val="center"/>
              <w:rPr>
                <w:rFonts w:ascii="Times New Roman" w:hAnsi="Times New Roman"/>
                <w:color w:val="000000"/>
                <w:sz w:val="18"/>
                <w:szCs w:val="18"/>
              </w:rPr>
            </w:pPr>
            <w:r>
              <w:rPr>
                <w:rFonts w:hint="eastAsia" w:ascii="Times New Roman" w:hAnsi="Times New Roman"/>
                <w:color w:val="000000"/>
                <w:sz w:val="18"/>
                <w:szCs w:val="18"/>
              </w:rPr>
              <w:t>传荷能力</w:t>
            </w:r>
          </w:p>
        </w:tc>
        <w:tc>
          <w:tcPr>
            <w:tcW w:w="1407" w:type="pct"/>
            <w:vMerge w:val="restart"/>
            <w:vAlign w:val="center"/>
          </w:tcPr>
          <w:p w14:paraId="5217F001">
            <w:pPr>
              <w:jc w:val="center"/>
              <w:rPr>
                <w:rFonts w:ascii="Times New Roman" w:hAnsi="Times New Roman"/>
                <w:color w:val="000000"/>
                <w:sz w:val="18"/>
                <w:szCs w:val="18"/>
              </w:rPr>
            </w:pPr>
            <w:r>
              <w:rPr>
                <w:rFonts w:ascii="Times New Roman" w:hAnsi="Times New Roman"/>
                <w:color w:val="000000"/>
                <w:sz w:val="18"/>
                <w:szCs w:val="18"/>
              </w:rPr>
              <w:t>JTG E60 T 0953落锤式弯沉仪</w:t>
            </w:r>
          </w:p>
        </w:tc>
        <w:tc>
          <w:tcPr>
            <w:tcW w:w="1096" w:type="pct"/>
            <w:vAlign w:val="center"/>
          </w:tcPr>
          <w:p w14:paraId="7B5F434E">
            <w:pPr>
              <w:jc w:val="center"/>
              <w:rPr>
                <w:rFonts w:ascii="Times New Roman" w:hAnsi="Times New Roman"/>
                <w:color w:val="000000"/>
                <w:sz w:val="18"/>
                <w:szCs w:val="18"/>
              </w:rPr>
            </w:pPr>
            <w:r>
              <w:rPr>
                <w:rFonts w:ascii="Times New Roman" w:hAnsi="Times New Roman"/>
                <w:color w:val="000000"/>
                <w:sz w:val="18"/>
                <w:szCs w:val="18"/>
              </w:rPr>
              <w:t>1点/</w:t>
            </w:r>
            <w:r>
              <w:rPr>
                <w:rFonts w:hint="eastAsia" w:ascii="Times New Roman" w:hAnsi="Times New Roman"/>
                <w:color w:val="000000"/>
                <w:sz w:val="18"/>
                <w:szCs w:val="18"/>
              </w:rPr>
              <w:t>5</w:t>
            </w:r>
            <w:r>
              <w:rPr>
                <w:rFonts w:ascii="Times New Roman" w:hAnsi="Times New Roman"/>
                <w:color w:val="000000"/>
                <w:sz w:val="18"/>
                <w:szCs w:val="18"/>
              </w:rPr>
              <w:t>0米</w:t>
            </w:r>
          </w:p>
        </w:tc>
        <w:tc>
          <w:tcPr>
            <w:tcW w:w="982" w:type="pct"/>
            <w:vAlign w:val="center"/>
          </w:tcPr>
          <w:p w14:paraId="10A60B96">
            <w:pPr>
              <w:jc w:val="center"/>
              <w:rPr>
                <w:rFonts w:hint="eastAsia" w:ascii="Times New Roman" w:hAnsi="Times New Roman"/>
                <w:color w:val="000000"/>
                <w:sz w:val="18"/>
                <w:szCs w:val="18"/>
              </w:rPr>
            </w:pPr>
            <w:r>
              <w:rPr>
                <w:rFonts w:hint="eastAsia"/>
                <w:color w:val="000000"/>
                <w:sz w:val="18"/>
                <w:szCs w:val="18"/>
              </w:rPr>
              <w:t>初勘初测阶段</w:t>
            </w:r>
          </w:p>
        </w:tc>
      </w:tr>
      <w:tr w14:paraId="53A2A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pct"/>
            <w:vMerge w:val="continue"/>
            <w:vAlign w:val="center"/>
          </w:tcPr>
          <w:p w14:paraId="10949032">
            <w:pPr>
              <w:jc w:val="center"/>
              <w:rPr>
                <w:rFonts w:ascii="Times New Roman" w:hAnsi="Times New Roman"/>
                <w:color w:val="000000"/>
                <w:sz w:val="18"/>
                <w:szCs w:val="18"/>
              </w:rPr>
            </w:pPr>
          </w:p>
        </w:tc>
        <w:tc>
          <w:tcPr>
            <w:tcW w:w="1407" w:type="pct"/>
            <w:vMerge w:val="continue"/>
            <w:vAlign w:val="center"/>
          </w:tcPr>
          <w:p w14:paraId="2E6C8623">
            <w:pPr>
              <w:jc w:val="center"/>
              <w:rPr>
                <w:rFonts w:ascii="Times New Roman" w:hAnsi="Times New Roman"/>
                <w:color w:val="000000"/>
                <w:sz w:val="18"/>
                <w:szCs w:val="18"/>
              </w:rPr>
            </w:pPr>
          </w:p>
        </w:tc>
        <w:tc>
          <w:tcPr>
            <w:tcW w:w="1096" w:type="pct"/>
            <w:vAlign w:val="center"/>
          </w:tcPr>
          <w:p w14:paraId="1462BA7E">
            <w:pPr>
              <w:jc w:val="center"/>
              <w:rPr>
                <w:rFonts w:ascii="Times New Roman" w:hAnsi="Times New Roman"/>
                <w:color w:val="000000"/>
                <w:sz w:val="18"/>
                <w:szCs w:val="18"/>
              </w:rPr>
            </w:pPr>
            <w:r>
              <w:rPr>
                <w:rFonts w:ascii="Times New Roman" w:hAnsi="Times New Roman"/>
                <w:color w:val="000000"/>
                <w:sz w:val="18"/>
                <w:szCs w:val="18"/>
              </w:rPr>
              <w:t>1点/</w:t>
            </w:r>
            <w:r>
              <w:rPr>
                <w:rFonts w:hint="eastAsia" w:ascii="Times New Roman" w:hAnsi="Times New Roman"/>
                <w:color w:val="000000"/>
                <w:sz w:val="18"/>
                <w:szCs w:val="18"/>
              </w:rPr>
              <w:t>2</w:t>
            </w:r>
            <w:r>
              <w:rPr>
                <w:rFonts w:ascii="Times New Roman" w:hAnsi="Times New Roman"/>
                <w:color w:val="000000"/>
                <w:sz w:val="18"/>
                <w:szCs w:val="18"/>
              </w:rPr>
              <w:t>0米</w:t>
            </w:r>
          </w:p>
        </w:tc>
        <w:tc>
          <w:tcPr>
            <w:tcW w:w="982" w:type="pct"/>
            <w:vAlign w:val="center"/>
          </w:tcPr>
          <w:p w14:paraId="2A993C15">
            <w:pPr>
              <w:jc w:val="center"/>
              <w:rPr>
                <w:rFonts w:hint="eastAsia" w:ascii="Times New Roman" w:hAnsi="Times New Roman"/>
                <w:color w:val="000000"/>
                <w:sz w:val="18"/>
                <w:szCs w:val="18"/>
              </w:rPr>
            </w:pPr>
            <w:r>
              <w:rPr>
                <w:color w:val="000000"/>
                <w:sz w:val="18"/>
                <w:szCs w:val="18"/>
              </w:rPr>
              <w:t>施工图设计阶段</w:t>
            </w:r>
          </w:p>
        </w:tc>
      </w:tr>
      <w:tr w14:paraId="51748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pct"/>
            <w:vMerge w:val="continue"/>
            <w:vAlign w:val="center"/>
          </w:tcPr>
          <w:p w14:paraId="23459BBB">
            <w:pPr>
              <w:jc w:val="center"/>
              <w:rPr>
                <w:rFonts w:ascii="Times New Roman" w:hAnsi="Times New Roman"/>
                <w:color w:val="000000"/>
                <w:sz w:val="18"/>
                <w:szCs w:val="18"/>
              </w:rPr>
            </w:pPr>
          </w:p>
        </w:tc>
        <w:tc>
          <w:tcPr>
            <w:tcW w:w="1407" w:type="pct"/>
            <w:vMerge w:val="continue"/>
            <w:vAlign w:val="center"/>
          </w:tcPr>
          <w:p w14:paraId="40741838">
            <w:pPr>
              <w:jc w:val="center"/>
              <w:rPr>
                <w:rFonts w:ascii="Times New Roman" w:hAnsi="Times New Roman"/>
                <w:color w:val="000000"/>
                <w:sz w:val="18"/>
                <w:szCs w:val="18"/>
              </w:rPr>
            </w:pPr>
          </w:p>
        </w:tc>
        <w:tc>
          <w:tcPr>
            <w:tcW w:w="1096" w:type="pct"/>
            <w:vAlign w:val="center"/>
          </w:tcPr>
          <w:p w14:paraId="40D1FA87">
            <w:pPr>
              <w:jc w:val="center"/>
              <w:rPr>
                <w:rFonts w:ascii="Times New Roman" w:hAnsi="Times New Roman"/>
                <w:color w:val="000000"/>
                <w:sz w:val="18"/>
                <w:szCs w:val="18"/>
              </w:rPr>
            </w:pPr>
            <w:r>
              <w:rPr>
                <w:rFonts w:hint="eastAsia" w:ascii="Times New Roman" w:hAnsi="Times New Roman"/>
                <w:color w:val="000000"/>
                <w:sz w:val="18"/>
                <w:szCs w:val="18"/>
              </w:rPr>
              <w:t>逐板检测</w:t>
            </w:r>
          </w:p>
        </w:tc>
        <w:tc>
          <w:tcPr>
            <w:tcW w:w="982" w:type="pct"/>
            <w:vAlign w:val="center"/>
          </w:tcPr>
          <w:p w14:paraId="5284F33F">
            <w:pPr>
              <w:jc w:val="center"/>
              <w:rPr>
                <w:rFonts w:hint="eastAsia" w:ascii="Times New Roman" w:hAnsi="Times New Roman"/>
                <w:color w:val="000000"/>
                <w:sz w:val="18"/>
                <w:szCs w:val="18"/>
              </w:rPr>
            </w:pPr>
            <w:r>
              <w:rPr>
                <w:rFonts w:ascii="Times New Roman" w:hAnsi="Times New Roman"/>
                <w:color w:val="000000"/>
                <w:sz w:val="18"/>
                <w:szCs w:val="18"/>
              </w:rPr>
              <w:t>工程施工阶段</w:t>
            </w:r>
          </w:p>
        </w:tc>
      </w:tr>
      <w:tr w14:paraId="04757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pct"/>
            <w:vMerge w:val="continue"/>
            <w:vAlign w:val="center"/>
          </w:tcPr>
          <w:p w14:paraId="7EA2EE46">
            <w:pPr>
              <w:jc w:val="center"/>
              <w:rPr>
                <w:rFonts w:ascii="Times New Roman" w:hAnsi="Times New Roman"/>
                <w:color w:val="000000"/>
                <w:sz w:val="18"/>
                <w:szCs w:val="18"/>
              </w:rPr>
            </w:pPr>
          </w:p>
        </w:tc>
        <w:tc>
          <w:tcPr>
            <w:tcW w:w="1407" w:type="pct"/>
            <w:vAlign w:val="center"/>
          </w:tcPr>
          <w:p w14:paraId="4B9BFF78">
            <w:pPr>
              <w:jc w:val="center"/>
              <w:rPr>
                <w:rFonts w:ascii="Times New Roman" w:hAnsi="Times New Roman"/>
                <w:color w:val="000000"/>
                <w:sz w:val="18"/>
                <w:szCs w:val="18"/>
              </w:rPr>
            </w:pPr>
            <w:r>
              <w:rPr>
                <w:rFonts w:ascii="Times New Roman" w:hAnsi="Times New Roman"/>
                <w:color w:val="000000"/>
                <w:sz w:val="18"/>
                <w:szCs w:val="18"/>
              </w:rPr>
              <w:t>JTG E60 T 0951贝克曼梁</w:t>
            </w:r>
          </w:p>
        </w:tc>
        <w:tc>
          <w:tcPr>
            <w:tcW w:w="1096" w:type="pct"/>
            <w:vAlign w:val="center"/>
          </w:tcPr>
          <w:p w14:paraId="3AA48B2A">
            <w:pPr>
              <w:jc w:val="center"/>
              <w:rPr>
                <w:rFonts w:ascii="Times New Roman" w:hAnsi="Times New Roman"/>
                <w:color w:val="000000"/>
                <w:sz w:val="18"/>
                <w:szCs w:val="18"/>
              </w:rPr>
            </w:pPr>
            <w:r>
              <w:rPr>
                <w:rFonts w:ascii="Times New Roman" w:hAnsi="Times New Roman"/>
                <w:color w:val="000000"/>
                <w:sz w:val="18"/>
                <w:szCs w:val="18"/>
              </w:rPr>
              <w:t>1点/20米</w:t>
            </w:r>
          </w:p>
        </w:tc>
        <w:tc>
          <w:tcPr>
            <w:tcW w:w="982" w:type="pct"/>
            <w:vAlign w:val="center"/>
          </w:tcPr>
          <w:p w14:paraId="557BABAA">
            <w:pPr>
              <w:jc w:val="center"/>
              <w:rPr>
                <w:rFonts w:hint="eastAsia" w:ascii="Times New Roman" w:hAnsi="Times New Roman"/>
                <w:color w:val="000000"/>
                <w:sz w:val="18"/>
                <w:szCs w:val="18"/>
              </w:rPr>
            </w:pPr>
            <w:r>
              <w:rPr>
                <w:rFonts w:hint="eastAsia"/>
                <w:color w:val="000000"/>
                <w:sz w:val="18"/>
                <w:szCs w:val="18"/>
              </w:rPr>
              <w:t>各阶段</w:t>
            </w:r>
          </w:p>
        </w:tc>
      </w:tr>
    </w:tbl>
    <w:p w14:paraId="1EAC91A8">
      <w:pPr>
        <w:pStyle w:val="113"/>
        <w:numPr>
          <w:ilvl w:val="0"/>
          <w:numId w:val="0"/>
        </w:numPr>
        <w:spacing w:before="120" w:after="120"/>
        <w:rPr>
          <w:rFonts w:hint="eastAsia"/>
        </w:rPr>
      </w:pPr>
      <w:r>
        <w:br w:type="page"/>
      </w:r>
      <w:r>
        <w:rPr>
          <w:rFonts w:hint="eastAsia"/>
        </w:rPr>
        <w:t>表7（</w:t>
      </w:r>
      <w:r>
        <w:rPr>
          <w:rFonts w:hint="eastAsia" w:ascii="宋体" w:hAnsi="宋体" w:eastAsia="宋体"/>
        </w:rPr>
        <w:t>续</w:t>
      </w:r>
      <w:r>
        <w:rPr>
          <w:rFonts w:hint="eastAsia"/>
        </w:rPr>
        <w:t>）水泥混凝土基层现场检测及室内材料检测要求</w:t>
      </w:r>
    </w:p>
    <w:tbl>
      <w:tblPr>
        <w:tblStyle w:val="2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8"/>
        <w:gridCol w:w="1841"/>
        <w:gridCol w:w="2693"/>
        <w:gridCol w:w="2098"/>
        <w:gridCol w:w="1880"/>
      </w:tblGrid>
      <w:tr w14:paraId="269C3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515" w:type="pct"/>
            <w:gridSpan w:val="2"/>
            <w:vAlign w:val="center"/>
          </w:tcPr>
          <w:p w14:paraId="0FC5D868">
            <w:pPr>
              <w:jc w:val="center"/>
              <w:rPr>
                <w:rFonts w:ascii="Times New Roman" w:hAnsi="Times New Roman"/>
                <w:color w:val="000000"/>
                <w:sz w:val="18"/>
                <w:szCs w:val="18"/>
              </w:rPr>
            </w:pPr>
            <w:r>
              <w:rPr>
                <w:rFonts w:ascii="Times New Roman" w:hAnsi="Times New Roman"/>
                <w:color w:val="000000"/>
                <w:sz w:val="18"/>
                <w:szCs w:val="18"/>
              </w:rPr>
              <w:t>检测项目</w:t>
            </w:r>
          </w:p>
        </w:tc>
        <w:tc>
          <w:tcPr>
            <w:tcW w:w="1407" w:type="pct"/>
            <w:vAlign w:val="center"/>
          </w:tcPr>
          <w:p w14:paraId="340BD411">
            <w:pPr>
              <w:jc w:val="center"/>
              <w:rPr>
                <w:rFonts w:ascii="Times New Roman" w:hAnsi="Times New Roman"/>
                <w:color w:val="000000"/>
                <w:sz w:val="18"/>
                <w:szCs w:val="18"/>
              </w:rPr>
            </w:pPr>
            <w:r>
              <w:rPr>
                <w:rFonts w:ascii="Times New Roman" w:hAnsi="Times New Roman"/>
                <w:color w:val="000000"/>
                <w:sz w:val="18"/>
                <w:szCs w:val="18"/>
              </w:rPr>
              <w:t>检测方法</w:t>
            </w:r>
          </w:p>
        </w:tc>
        <w:tc>
          <w:tcPr>
            <w:tcW w:w="1096" w:type="pct"/>
            <w:vAlign w:val="center"/>
          </w:tcPr>
          <w:p w14:paraId="44D35230">
            <w:pPr>
              <w:jc w:val="center"/>
              <w:rPr>
                <w:rFonts w:ascii="Times New Roman" w:hAnsi="Times New Roman"/>
                <w:color w:val="000000"/>
                <w:sz w:val="18"/>
                <w:szCs w:val="18"/>
              </w:rPr>
            </w:pPr>
            <w:r>
              <w:rPr>
                <w:rFonts w:ascii="Times New Roman" w:hAnsi="Times New Roman"/>
                <w:color w:val="000000"/>
                <w:sz w:val="18"/>
                <w:szCs w:val="18"/>
              </w:rPr>
              <w:t>检测频率</w:t>
            </w:r>
          </w:p>
        </w:tc>
        <w:tc>
          <w:tcPr>
            <w:tcW w:w="982" w:type="pct"/>
            <w:vAlign w:val="center"/>
          </w:tcPr>
          <w:p w14:paraId="7A04D63F">
            <w:pPr>
              <w:jc w:val="center"/>
              <w:rPr>
                <w:rFonts w:hint="eastAsia"/>
                <w:color w:val="000000"/>
                <w:sz w:val="18"/>
                <w:szCs w:val="18"/>
              </w:rPr>
            </w:pPr>
            <w:r>
              <w:rPr>
                <w:rFonts w:hint="eastAsia" w:ascii="Times New Roman" w:hAnsi="Times New Roman"/>
                <w:color w:val="000000"/>
                <w:sz w:val="18"/>
                <w:szCs w:val="18"/>
              </w:rPr>
              <w:t>适用阶段</w:t>
            </w:r>
          </w:p>
        </w:tc>
      </w:tr>
      <w:tr w14:paraId="36672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515" w:type="pct"/>
            <w:gridSpan w:val="2"/>
            <w:vMerge w:val="restart"/>
            <w:vAlign w:val="center"/>
          </w:tcPr>
          <w:p w14:paraId="297DA076">
            <w:pPr>
              <w:snapToGrid w:val="0"/>
              <w:spacing w:line="240" w:lineRule="auto"/>
              <w:jc w:val="center"/>
              <w:rPr>
                <w:rFonts w:ascii="Times New Roman" w:hAnsi="Times New Roman"/>
                <w:color w:val="000000"/>
                <w:sz w:val="18"/>
                <w:szCs w:val="18"/>
              </w:rPr>
            </w:pPr>
            <w:r>
              <w:rPr>
                <w:rFonts w:ascii="Times New Roman" w:hAnsi="Times New Roman"/>
                <w:color w:val="000000"/>
                <w:sz w:val="18"/>
                <w:szCs w:val="18"/>
              </w:rPr>
              <w:t>内部基层状况</w:t>
            </w:r>
          </w:p>
        </w:tc>
        <w:tc>
          <w:tcPr>
            <w:tcW w:w="1407" w:type="pct"/>
            <w:vAlign w:val="center"/>
          </w:tcPr>
          <w:p w14:paraId="1B4AD356">
            <w:pPr>
              <w:snapToGrid w:val="0"/>
              <w:spacing w:line="240" w:lineRule="auto"/>
              <w:jc w:val="center"/>
              <w:rPr>
                <w:rFonts w:ascii="Times New Roman" w:hAnsi="Times New Roman"/>
                <w:color w:val="000000"/>
                <w:sz w:val="18"/>
                <w:szCs w:val="18"/>
              </w:rPr>
            </w:pPr>
            <w:r>
              <w:rPr>
                <w:rFonts w:ascii="Times New Roman" w:hAnsi="Times New Roman"/>
                <w:color w:val="000000"/>
                <w:sz w:val="18"/>
                <w:szCs w:val="18"/>
              </w:rPr>
              <w:t>T/CHTS 10160</w:t>
            </w:r>
          </w:p>
          <w:p w14:paraId="53819C91">
            <w:pPr>
              <w:snapToGrid w:val="0"/>
              <w:spacing w:line="240" w:lineRule="auto"/>
              <w:jc w:val="center"/>
              <w:rPr>
                <w:rFonts w:ascii="Times New Roman" w:hAnsi="Times New Roman"/>
                <w:color w:val="000000"/>
                <w:sz w:val="18"/>
                <w:szCs w:val="18"/>
              </w:rPr>
            </w:pPr>
            <w:r>
              <w:rPr>
                <w:rFonts w:ascii="Times New Roman" w:hAnsi="Times New Roman"/>
                <w:color w:val="000000"/>
                <w:sz w:val="18"/>
                <w:szCs w:val="18"/>
              </w:rPr>
              <w:t>三维探地雷达</w:t>
            </w:r>
          </w:p>
        </w:tc>
        <w:tc>
          <w:tcPr>
            <w:tcW w:w="1096" w:type="pct"/>
            <w:vAlign w:val="center"/>
          </w:tcPr>
          <w:p w14:paraId="2E604E61">
            <w:pPr>
              <w:snapToGrid w:val="0"/>
              <w:spacing w:line="240" w:lineRule="auto"/>
              <w:jc w:val="center"/>
              <w:rPr>
                <w:rFonts w:ascii="Times New Roman" w:hAnsi="Times New Roman"/>
                <w:color w:val="000000"/>
                <w:sz w:val="18"/>
                <w:szCs w:val="18"/>
              </w:rPr>
            </w:pPr>
            <w:r>
              <w:rPr>
                <w:rFonts w:ascii="Times New Roman" w:hAnsi="Times New Roman"/>
                <w:color w:val="000000"/>
                <w:sz w:val="18"/>
                <w:szCs w:val="18"/>
              </w:rPr>
              <w:t>连续检测</w:t>
            </w:r>
          </w:p>
        </w:tc>
        <w:tc>
          <w:tcPr>
            <w:tcW w:w="982" w:type="pct"/>
            <w:vMerge w:val="restart"/>
            <w:vAlign w:val="center"/>
          </w:tcPr>
          <w:p w14:paraId="3FABA1B3">
            <w:pPr>
              <w:snapToGrid w:val="0"/>
              <w:spacing w:line="240" w:lineRule="auto"/>
              <w:jc w:val="center"/>
              <w:rPr>
                <w:rFonts w:ascii="Times New Roman" w:hAnsi="Times New Roman"/>
                <w:color w:val="000000"/>
                <w:sz w:val="18"/>
                <w:szCs w:val="18"/>
              </w:rPr>
            </w:pPr>
            <w:r>
              <w:rPr>
                <w:rFonts w:hint="eastAsia"/>
                <w:color w:val="000000"/>
                <w:sz w:val="18"/>
                <w:szCs w:val="18"/>
              </w:rPr>
              <w:t>各阶段</w:t>
            </w:r>
          </w:p>
        </w:tc>
      </w:tr>
      <w:tr w14:paraId="00122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515" w:type="pct"/>
            <w:gridSpan w:val="2"/>
            <w:vMerge w:val="continue"/>
            <w:vAlign w:val="center"/>
          </w:tcPr>
          <w:p w14:paraId="2F6793B1">
            <w:pPr>
              <w:snapToGrid w:val="0"/>
              <w:spacing w:line="240" w:lineRule="auto"/>
              <w:jc w:val="center"/>
              <w:rPr>
                <w:rFonts w:ascii="Times New Roman" w:hAnsi="Times New Roman"/>
                <w:color w:val="000000"/>
                <w:sz w:val="18"/>
                <w:szCs w:val="18"/>
              </w:rPr>
            </w:pPr>
          </w:p>
        </w:tc>
        <w:tc>
          <w:tcPr>
            <w:tcW w:w="1407" w:type="pct"/>
            <w:vAlign w:val="center"/>
          </w:tcPr>
          <w:p w14:paraId="3399B9BB">
            <w:pPr>
              <w:snapToGrid w:val="0"/>
              <w:spacing w:line="240" w:lineRule="auto"/>
              <w:jc w:val="center"/>
              <w:rPr>
                <w:rFonts w:ascii="Times New Roman" w:hAnsi="Times New Roman"/>
                <w:color w:val="000000"/>
                <w:sz w:val="18"/>
                <w:szCs w:val="18"/>
              </w:rPr>
            </w:pPr>
            <w:r>
              <w:rPr>
                <w:rFonts w:ascii="Times New Roman" w:hAnsi="Times New Roman"/>
                <w:color w:val="000000"/>
                <w:sz w:val="18"/>
                <w:szCs w:val="18"/>
              </w:rPr>
              <w:t>JTG 3450 T0912钻芯调查</w:t>
            </w:r>
          </w:p>
        </w:tc>
        <w:tc>
          <w:tcPr>
            <w:tcW w:w="1096" w:type="pct"/>
            <w:vAlign w:val="center"/>
          </w:tcPr>
          <w:p w14:paraId="1FF5ECBA">
            <w:pPr>
              <w:snapToGrid w:val="0"/>
              <w:spacing w:line="240" w:lineRule="auto"/>
              <w:jc w:val="center"/>
              <w:rPr>
                <w:rFonts w:ascii="Times New Roman" w:hAnsi="Times New Roman"/>
                <w:color w:val="000000"/>
                <w:sz w:val="18"/>
                <w:szCs w:val="18"/>
              </w:rPr>
            </w:pPr>
            <w:r>
              <w:rPr>
                <w:rFonts w:ascii="Times New Roman" w:hAnsi="Times New Roman"/>
                <w:color w:val="000000"/>
                <w:sz w:val="18"/>
                <w:szCs w:val="18"/>
              </w:rPr>
              <w:t>不小于1点</w:t>
            </w:r>
          </w:p>
          <w:p w14:paraId="2B76F8E7">
            <w:pPr>
              <w:snapToGrid w:val="0"/>
              <w:spacing w:line="240" w:lineRule="auto"/>
              <w:jc w:val="center"/>
              <w:rPr>
                <w:rFonts w:ascii="Times New Roman" w:hAnsi="Times New Roman"/>
                <w:color w:val="000000"/>
                <w:sz w:val="18"/>
                <w:szCs w:val="18"/>
              </w:rPr>
            </w:pPr>
            <w:r>
              <w:rPr>
                <w:rFonts w:ascii="Times New Roman" w:hAnsi="Times New Roman"/>
                <w:color w:val="000000"/>
                <w:sz w:val="18"/>
                <w:szCs w:val="18"/>
              </w:rPr>
              <w:t>(5km·车道)</w:t>
            </w:r>
          </w:p>
        </w:tc>
        <w:tc>
          <w:tcPr>
            <w:tcW w:w="982" w:type="pct"/>
            <w:vMerge w:val="continue"/>
            <w:vAlign w:val="center"/>
          </w:tcPr>
          <w:p w14:paraId="0E3771B7">
            <w:pPr>
              <w:snapToGrid w:val="0"/>
              <w:spacing w:line="240" w:lineRule="auto"/>
              <w:jc w:val="center"/>
              <w:rPr>
                <w:rFonts w:ascii="Times New Roman" w:hAnsi="Times New Roman"/>
                <w:color w:val="000000"/>
                <w:sz w:val="18"/>
                <w:szCs w:val="18"/>
              </w:rPr>
            </w:pPr>
          </w:p>
        </w:tc>
      </w:tr>
      <w:tr w14:paraId="1665F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515" w:type="pct"/>
            <w:gridSpan w:val="2"/>
            <w:vMerge w:val="restart"/>
            <w:vAlign w:val="center"/>
          </w:tcPr>
          <w:p w14:paraId="5408C80A">
            <w:pPr>
              <w:snapToGrid w:val="0"/>
              <w:spacing w:line="240" w:lineRule="auto"/>
              <w:jc w:val="center"/>
              <w:rPr>
                <w:rFonts w:ascii="Times New Roman" w:hAnsi="Times New Roman"/>
                <w:color w:val="000000"/>
                <w:sz w:val="18"/>
                <w:szCs w:val="18"/>
              </w:rPr>
            </w:pPr>
            <w:r>
              <w:rPr>
                <w:rFonts w:ascii="Times New Roman" w:hAnsi="Times New Roman"/>
                <w:color w:val="000000"/>
                <w:sz w:val="18"/>
                <w:szCs w:val="18"/>
              </w:rPr>
              <w:t>结构层厚度</w:t>
            </w:r>
          </w:p>
        </w:tc>
        <w:tc>
          <w:tcPr>
            <w:tcW w:w="1407" w:type="pct"/>
            <w:vAlign w:val="center"/>
          </w:tcPr>
          <w:p w14:paraId="6FEEF914">
            <w:pPr>
              <w:snapToGrid w:val="0"/>
              <w:spacing w:line="240" w:lineRule="auto"/>
              <w:jc w:val="center"/>
              <w:rPr>
                <w:rFonts w:ascii="Times New Roman" w:hAnsi="Times New Roman"/>
                <w:color w:val="000000"/>
                <w:sz w:val="18"/>
                <w:szCs w:val="18"/>
              </w:rPr>
            </w:pPr>
            <w:r>
              <w:rPr>
                <w:rFonts w:ascii="Times New Roman" w:hAnsi="Times New Roman"/>
                <w:color w:val="000000"/>
                <w:sz w:val="18"/>
                <w:szCs w:val="18"/>
              </w:rPr>
              <w:t>JTG 3450 T0913脉冲雷达</w:t>
            </w:r>
          </w:p>
        </w:tc>
        <w:tc>
          <w:tcPr>
            <w:tcW w:w="1096" w:type="pct"/>
            <w:vAlign w:val="center"/>
          </w:tcPr>
          <w:p w14:paraId="3DD66CC0">
            <w:pPr>
              <w:snapToGrid w:val="0"/>
              <w:spacing w:line="240" w:lineRule="auto"/>
              <w:jc w:val="center"/>
              <w:rPr>
                <w:rFonts w:ascii="Times New Roman" w:hAnsi="Times New Roman"/>
                <w:color w:val="000000"/>
                <w:sz w:val="18"/>
                <w:szCs w:val="18"/>
              </w:rPr>
            </w:pPr>
            <w:r>
              <w:rPr>
                <w:rFonts w:ascii="Times New Roman" w:hAnsi="Times New Roman"/>
                <w:color w:val="000000"/>
                <w:sz w:val="18"/>
                <w:szCs w:val="18"/>
              </w:rPr>
              <w:t>连续检测</w:t>
            </w:r>
          </w:p>
        </w:tc>
        <w:tc>
          <w:tcPr>
            <w:tcW w:w="982" w:type="pct"/>
            <w:vMerge w:val="restart"/>
            <w:vAlign w:val="center"/>
          </w:tcPr>
          <w:p w14:paraId="6616DE96">
            <w:pPr>
              <w:snapToGrid w:val="0"/>
              <w:spacing w:line="240" w:lineRule="auto"/>
              <w:jc w:val="center"/>
              <w:rPr>
                <w:rFonts w:ascii="Times New Roman" w:hAnsi="Times New Roman"/>
                <w:color w:val="000000"/>
                <w:sz w:val="18"/>
                <w:szCs w:val="18"/>
              </w:rPr>
            </w:pPr>
            <w:r>
              <w:rPr>
                <w:rFonts w:hint="eastAsia" w:ascii="Times New Roman" w:hAnsi="Times New Roman"/>
                <w:color w:val="000000"/>
                <w:sz w:val="18"/>
                <w:szCs w:val="18"/>
              </w:rPr>
              <w:t>各阶段</w:t>
            </w:r>
          </w:p>
        </w:tc>
      </w:tr>
      <w:tr w14:paraId="5B2A3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515" w:type="pct"/>
            <w:gridSpan w:val="2"/>
            <w:vMerge w:val="continue"/>
            <w:vAlign w:val="center"/>
          </w:tcPr>
          <w:p w14:paraId="618EFD0F">
            <w:pPr>
              <w:snapToGrid w:val="0"/>
              <w:spacing w:line="240" w:lineRule="auto"/>
              <w:jc w:val="center"/>
              <w:rPr>
                <w:rFonts w:ascii="Times New Roman" w:hAnsi="Times New Roman"/>
                <w:color w:val="000000"/>
                <w:sz w:val="18"/>
                <w:szCs w:val="18"/>
              </w:rPr>
            </w:pPr>
          </w:p>
        </w:tc>
        <w:tc>
          <w:tcPr>
            <w:tcW w:w="1407" w:type="pct"/>
            <w:vAlign w:val="center"/>
          </w:tcPr>
          <w:p w14:paraId="458F05A9">
            <w:pPr>
              <w:snapToGrid w:val="0"/>
              <w:spacing w:line="240" w:lineRule="auto"/>
              <w:jc w:val="center"/>
              <w:rPr>
                <w:rFonts w:ascii="Times New Roman" w:hAnsi="Times New Roman"/>
                <w:color w:val="000000"/>
                <w:sz w:val="18"/>
                <w:szCs w:val="18"/>
              </w:rPr>
            </w:pPr>
            <w:r>
              <w:rPr>
                <w:rFonts w:ascii="Times New Roman" w:hAnsi="Times New Roman"/>
                <w:color w:val="000000"/>
                <w:sz w:val="18"/>
                <w:szCs w:val="18"/>
              </w:rPr>
              <w:t>JTG 3450 T0912钻芯调查</w:t>
            </w:r>
          </w:p>
        </w:tc>
        <w:tc>
          <w:tcPr>
            <w:tcW w:w="1096" w:type="pct"/>
            <w:vAlign w:val="center"/>
          </w:tcPr>
          <w:p w14:paraId="0D150C6C">
            <w:pPr>
              <w:snapToGrid w:val="0"/>
              <w:spacing w:line="240" w:lineRule="auto"/>
              <w:jc w:val="center"/>
              <w:rPr>
                <w:rFonts w:ascii="Times New Roman" w:hAnsi="Times New Roman"/>
                <w:color w:val="000000"/>
                <w:sz w:val="18"/>
                <w:szCs w:val="18"/>
              </w:rPr>
            </w:pPr>
            <w:r>
              <w:rPr>
                <w:rFonts w:ascii="Times New Roman" w:hAnsi="Times New Roman"/>
                <w:color w:val="000000"/>
                <w:sz w:val="18"/>
                <w:szCs w:val="18"/>
              </w:rPr>
              <w:t>不小于1点</w:t>
            </w:r>
          </w:p>
          <w:p w14:paraId="1AD8FCBD">
            <w:pPr>
              <w:snapToGrid w:val="0"/>
              <w:spacing w:line="240" w:lineRule="auto"/>
              <w:jc w:val="center"/>
              <w:rPr>
                <w:rFonts w:ascii="Times New Roman" w:hAnsi="Times New Roman"/>
                <w:color w:val="000000"/>
                <w:sz w:val="18"/>
                <w:szCs w:val="18"/>
              </w:rPr>
            </w:pPr>
            <w:r>
              <w:rPr>
                <w:rFonts w:ascii="Times New Roman" w:hAnsi="Times New Roman"/>
                <w:color w:val="000000"/>
                <w:sz w:val="18"/>
                <w:szCs w:val="18"/>
              </w:rPr>
              <w:t>(5km·车道)</w:t>
            </w:r>
          </w:p>
        </w:tc>
        <w:tc>
          <w:tcPr>
            <w:tcW w:w="982" w:type="pct"/>
            <w:vMerge w:val="continue"/>
            <w:vAlign w:val="center"/>
          </w:tcPr>
          <w:p w14:paraId="1164980F">
            <w:pPr>
              <w:snapToGrid w:val="0"/>
              <w:spacing w:line="240" w:lineRule="auto"/>
              <w:jc w:val="center"/>
              <w:rPr>
                <w:rFonts w:ascii="Times New Roman" w:hAnsi="Times New Roman"/>
                <w:color w:val="000000"/>
                <w:sz w:val="18"/>
                <w:szCs w:val="18"/>
              </w:rPr>
            </w:pPr>
          </w:p>
        </w:tc>
      </w:tr>
      <w:tr w14:paraId="4F3E7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exact"/>
        </w:trPr>
        <w:tc>
          <w:tcPr>
            <w:tcW w:w="1515" w:type="pct"/>
            <w:gridSpan w:val="2"/>
            <w:vAlign w:val="center"/>
          </w:tcPr>
          <w:p w14:paraId="7C86CEB7">
            <w:pPr>
              <w:snapToGrid w:val="0"/>
              <w:spacing w:line="240" w:lineRule="auto"/>
              <w:jc w:val="center"/>
              <w:rPr>
                <w:rFonts w:ascii="Times New Roman" w:hAnsi="Times New Roman"/>
                <w:color w:val="000000"/>
                <w:sz w:val="18"/>
                <w:szCs w:val="18"/>
              </w:rPr>
            </w:pPr>
            <w:r>
              <w:rPr>
                <w:rFonts w:ascii="Times New Roman" w:hAnsi="Times New Roman"/>
                <w:color w:val="000000"/>
                <w:sz w:val="18"/>
                <w:szCs w:val="18"/>
              </w:rPr>
              <w:t>病害影响范围</w:t>
            </w:r>
          </w:p>
        </w:tc>
        <w:tc>
          <w:tcPr>
            <w:tcW w:w="1407" w:type="pct"/>
            <w:vAlign w:val="center"/>
          </w:tcPr>
          <w:p w14:paraId="5AB52E4D">
            <w:pPr>
              <w:snapToGrid w:val="0"/>
              <w:spacing w:line="240" w:lineRule="auto"/>
              <w:jc w:val="center"/>
              <w:rPr>
                <w:rFonts w:ascii="Times New Roman" w:hAnsi="Times New Roman"/>
                <w:color w:val="000000"/>
                <w:sz w:val="18"/>
                <w:szCs w:val="18"/>
              </w:rPr>
            </w:pPr>
            <w:r>
              <w:rPr>
                <w:rFonts w:ascii="Times New Roman" w:hAnsi="Times New Roman"/>
                <w:color w:val="000000"/>
                <w:sz w:val="18"/>
                <w:szCs w:val="18"/>
              </w:rPr>
              <w:t>JTG 3450 T0912钻芯调查</w:t>
            </w:r>
          </w:p>
        </w:tc>
        <w:tc>
          <w:tcPr>
            <w:tcW w:w="1096" w:type="pct"/>
            <w:vAlign w:val="center"/>
          </w:tcPr>
          <w:p w14:paraId="73BE287F">
            <w:pPr>
              <w:snapToGrid w:val="0"/>
              <w:spacing w:line="240" w:lineRule="auto"/>
              <w:jc w:val="center"/>
              <w:rPr>
                <w:rFonts w:ascii="Times New Roman" w:hAnsi="Times New Roman"/>
                <w:color w:val="000000"/>
                <w:sz w:val="18"/>
                <w:szCs w:val="18"/>
              </w:rPr>
            </w:pPr>
            <w:r>
              <w:rPr>
                <w:rFonts w:ascii="Times New Roman" w:hAnsi="Times New Roman"/>
                <w:color w:val="000000"/>
                <w:sz w:val="18"/>
                <w:szCs w:val="18"/>
              </w:rPr>
              <w:t>病害路段可加密</w:t>
            </w:r>
          </w:p>
        </w:tc>
        <w:tc>
          <w:tcPr>
            <w:tcW w:w="982" w:type="pct"/>
            <w:vMerge w:val="restart"/>
            <w:vAlign w:val="center"/>
          </w:tcPr>
          <w:p w14:paraId="612478E3">
            <w:pPr>
              <w:snapToGrid w:val="0"/>
              <w:spacing w:line="240" w:lineRule="auto"/>
              <w:jc w:val="center"/>
              <w:rPr>
                <w:rFonts w:ascii="Times New Roman" w:hAnsi="Times New Roman"/>
                <w:color w:val="000000"/>
                <w:sz w:val="18"/>
                <w:szCs w:val="18"/>
              </w:rPr>
            </w:pPr>
            <w:r>
              <w:rPr>
                <w:rFonts w:hint="eastAsia" w:ascii="Times New Roman" w:hAnsi="Times New Roman"/>
                <w:color w:val="000000"/>
                <w:sz w:val="18"/>
                <w:szCs w:val="18"/>
              </w:rPr>
              <w:t>各阶段</w:t>
            </w:r>
          </w:p>
        </w:tc>
      </w:tr>
      <w:tr w14:paraId="64FCD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exact"/>
        </w:trPr>
        <w:tc>
          <w:tcPr>
            <w:tcW w:w="553" w:type="pct"/>
            <w:vMerge w:val="restart"/>
            <w:vAlign w:val="center"/>
          </w:tcPr>
          <w:p w14:paraId="29F16426">
            <w:pPr>
              <w:jc w:val="center"/>
              <w:rPr>
                <w:rFonts w:ascii="Times New Roman" w:hAnsi="Times New Roman"/>
                <w:color w:val="000000"/>
                <w:sz w:val="18"/>
                <w:szCs w:val="18"/>
              </w:rPr>
            </w:pPr>
            <w:r>
              <w:rPr>
                <w:rFonts w:hint="eastAsia" w:ascii="Times New Roman" w:hAnsi="Times New Roman"/>
                <w:color w:val="000000"/>
                <w:sz w:val="18"/>
                <w:szCs w:val="18"/>
              </w:rPr>
              <w:t>材料性能</w:t>
            </w:r>
          </w:p>
        </w:tc>
        <w:tc>
          <w:tcPr>
            <w:tcW w:w="962" w:type="pct"/>
            <w:vAlign w:val="center"/>
          </w:tcPr>
          <w:p w14:paraId="2C9BC99E">
            <w:pPr>
              <w:jc w:val="center"/>
              <w:rPr>
                <w:rFonts w:ascii="Times New Roman" w:hAnsi="Times New Roman"/>
                <w:color w:val="000000"/>
                <w:sz w:val="18"/>
                <w:szCs w:val="18"/>
              </w:rPr>
            </w:pPr>
            <w:r>
              <w:rPr>
                <w:rFonts w:ascii="Times New Roman" w:hAnsi="Times New Roman"/>
                <w:color w:val="000000"/>
                <w:sz w:val="18"/>
                <w:szCs w:val="18"/>
              </w:rPr>
              <w:t>弯拉强度</w:t>
            </w:r>
          </w:p>
        </w:tc>
        <w:tc>
          <w:tcPr>
            <w:tcW w:w="1407" w:type="pct"/>
            <w:vAlign w:val="center"/>
          </w:tcPr>
          <w:p w14:paraId="6F9274A2">
            <w:pPr>
              <w:jc w:val="center"/>
              <w:rPr>
                <w:rFonts w:ascii="Times New Roman" w:hAnsi="Times New Roman"/>
                <w:color w:val="000000"/>
                <w:sz w:val="18"/>
                <w:szCs w:val="18"/>
              </w:rPr>
            </w:pPr>
            <w:r>
              <w:rPr>
                <w:rFonts w:ascii="Times New Roman" w:hAnsi="Times New Roman"/>
                <w:color w:val="000000"/>
                <w:sz w:val="18"/>
                <w:szCs w:val="18"/>
              </w:rPr>
              <w:t>JTG 3420 T0558</w:t>
            </w:r>
          </w:p>
        </w:tc>
        <w:tc>
          <w:tcPr>
            <w:tcW w:w="1096" w:type="pct"/>
            <w:vMerge w:val="restart"/>
            <w:vAlign w:val="center"/>
          </w:tcPr>
          <w:p w14:paraId="24B0827F">
            <w:pPr>
              <w:jc w:val="center"/>
              <w:rPr>
                <w:rFonts w:ascii="Times New Roman" w:hAnsi="Times New Roman"/>
                <w:color w:val="000000"/>
                <w:sz w:val="18"/>
                <w:szCs w:val="18"/>
              </w:rPr>
            </w:pPr>
            <w:r>
              <w:rPr>
                <w:rFonts w:ascii="Times New Roman" w:hAnsi="Times New Roman"/>
                <w:color w:val="000000"/>
                <w:sz w:val="18"/>
                <w:szCs w:val="18"/>
              </w:rPr>
              <w:t>不小于1点</w:t>
            </w:r>
          </w:p>
          <w:p w14:paraId="60915A91">
            <w:pPr>
              <w:jc w:val="center"/>
              <w:rPr>
                <w:rFonts w:ascii="Times New Roman" w:hAnsi="Times New Roman"/>
                <w:color w:val="000000"/>
                <w:sz w:val="18"/>
                <w:szCs w:val="18"/>
              </w:rPr>
            </w:pPr>
            <w:r>
              <w:rPr>
                <w:rFonts w:ascii="Times New Roman" w:hAnsi="Times New Roman"/>
                <w:color w:val="000000"/>
                <w:sz w:val="18"/>
                <w:szCs w:val="18"/>
              </w:rPr>
              <w:t>(5km·车道)</w:t>
            </w:r>
          </w:p>
        </w:tc>
        <w:tc>
          <w:tcPr>
            <w:tcW w:w="982" w:type="pct"/>
            <w:vMerge w:val="continue"/>
            <w:vAlign w:val="center"/>
          </w:tcPr>
          <w:p w14:paraId="434C6649">
            <w:pPr>
              <w:jc w:val="center"/>
              <w:rPr>
                <w:rFonts w:hint="eastAsia" w:ascii="Times New Roman" w:hAnsi="Times New Roman"/>
                <w:color w:val="000000"/>
                <w:sz w:val="18"/>
                <w:szCs w:val="18"/>
              </w:rPr>
            </w:pPr>
          </w:p>
        </w:tc>
      </w:tr>
      <w:tr w14:paraId="245D9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553" w:type="pct"/>
            <w:vMerge w:val="continue"/>
            <w:vAlign w:val="center"/>
          </w:tcPr>
          <w:p w14:paraId="51E2C028">
            <w:pPr>
              <w:jc w:val="center"/>
              <w:rPr>
                <w:rFonts w:ascii="Times New Roman" w:hAnsi="Times New Roman"/>
                <w:color w:val="000000"/>
                <w:sz w:val="18"/>
                <w:szCs w:val="18"/>
              </w:rPr>
            </w:pPr>
          </w:p>
        </w:tc>
        <w:tc>
          <w:tcPr>
            <w:tcW w:w="962" w:type="pct"/>
            <w:vAlign w:val="center"/>
          </w:tcPr>
          <w:p w14:paraId="02F29228">
            <w:pPr>
              <w:jc w:val="center"/>
              <w:rPr>
                <w:rFonts w:ascii="Times New Roman" w:hAnsi="Times New Roman"/>
                <w:color w:val="000000"/>
                <w:sz w:val="18"/>
                <w:szCs w:val="18"/>
              </w:rPr>
            </w:pPr>
            <w:r>
              <w:rPr>
                <w:rFonts w:ascii="Times New Roman" w:hAnsi="Times New Roman"/>
                <w:color w:val="000000"/>
                <w:sz w:val="18"/>
                <w:szCs w:val="18"/>
              </w:rPr>
              <w:t>劈裂抗拉强度</w:t>
            </w:r>
          </w:p>
        </w:tc>
        <w:tc>
          <w:tcPr>
            <w:tcW w:w="1407" w:type="pct"/>
            <w:vAlign w:val="center"/>
          </w:tcPr>
          <w:p w14:paraId="2EDDB0EB">
            <w:pPr>
              <w:jc w:val="center"/>
              <w:rPr>
                <w:rFonts w:ascii="Times New Roman" w:hAnsi="Times New Roman"/>
                <w:color w:val="000000"/>
                <w:sz w:val="18"/>
                <w:szCs w:val="18"/>
              </w:rPr>
            </w:pPr>
            <w:r>
              <w:rPr>
                <w:rFonts w:ascii="Times New Roman" w:hAnsi="Times New Roman"/>
                <w:color w:val="000000"/>
                <w:sz w:val="18"/>
                <w:szCs w:val="18"/>
              </w:rPr>
              <w:t>JTG 3420 T0561</w:t>
            </w:r>
          </w:p>
        </w:tc>
        <w:tc>
          <w:tcPr>
            <w:tcW w:w="1096" w:type="pct"/>
            <w:vMerge w:val="continue"/>
            <w:vAlign w:val="center"/>
          </w:tcPr>
          <w:p w14:paraId="09D8FD8B">
            <w:pPr>
              <w:jc w:val="center"/>
              <w:rPr>
                <w:rFonts w:ascii="Times New Roman" w:hAnsi="Times New Roman"/>
                <w:color w:val="000000"/>
                <w:sz w:val="18"/>
                <w:szCs w:val="18"/>
              </w:rPr>
            </w:pPr>
          </w:p>
        </w:tc>
        <w:tc>
          <w:tcPr>
            <w:tcW w:w="982" w:type="pct"/>
            <w:vMerge w:val="continue"/>
            <w:vAlign w:val="center"/>
          </w:tcPr>
          <w:p w14:paraId="648383A1">
            <w:pPr>
              <w:jc w:val="center"/>
              <w:rPr>
                <w:rFonts w:ascii="Times New Roman" w:hAnsi="Times New Roman"/>
                <w:color w:val="000000"/>
                <w:sz w:val="18"/>
                <w:szCs w:val="18"/>
              </w:rPr>
            </w:pPr>
          </w:p>
        </w:tc>
      </w:tr>
      <w:tr w14:paraId="08575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553" w:type="pct"/>
            <w:vMerge w:val="continue"/>
            <w:vAlign w:val="center"/>
          </w:tcPr>
          <w:p w14:paraId="34B41427">
            <w:pPr>
              <w:jc w:val="center"/>
              <w:rPr>
                <w:rFonts w:ascii="Times New Roman" w:hAnsi="Times New Roman"/>
                <w:color w:val="000000"/>
                <w:sz w:val="18"/>
                <w:szCs w:val="18"/>
              </w:rPr>
            </w:pPr>
          </w:p>
        </w:tc>
        <w:tc>
          <w:tcPr>
            <w:tcW w:w="962" w:type="pct"/>
            <w:vAlign w:val="center"/>
          </w:tcPr>
          <w:p w14:paraId="7B75FAF3">
            <w:pPr>
              <w:jc w:val="center"/>
              <w:rPr>
                <w:rFonts w:ascii="Times New Roman" w:hAnsi="Times New Roman"/>
                <w:color w:val="000000"/>
                <w:sz w:val="18"/>
                <w:szCs w:val="18"/>
              </w:rPr>
            </w:pPr>
            <w:r>
              <w:rPr>
                <w:rFonts w:ascii="Times New Roman" w:hAnsi="Times New Roman"/>
                <w:color w:val="000000"/>
                <w:sz w:val="18"/>
                <w:szCs w:val="18"/>
              </w:rPr>
              <w:t>弹性模量</w:t>
            </w:r>
          </w:p>
        </w:tc>
        <w:tc>
          <w:tcPr>
            <w:tcW w:w="1407" w:type="pct"/>
            <w:vAlign w:val="center"/>
          </w:tcPr>
          <w:p w14:paraId="782933DC">
            <w:pPr>
              <w:jc w:val="center"/>
              <w:rPr>
                <w:rFonts w:ascii="Times New Roman" w:hAnsi="Times New Roman"/>
                <w:color w:val="000000"/>
                <w:sz w:val="18"/>
                <w:szCs w:val="18"/>
              </w:rPr>
            </w:pPr>
            <w:r>
              <w:rPr>
                <w:rFonts w:ascii="Times New Roman" w:hAnsi="Times New Roman"/>
                <w:color w:val="000000"/>
                <w:sz w:val="18"/>
                <w:szCs w:val="18"/>
              </w:rPr>
              <w:t>JTG 3420 T0564</w:t>
            </w:r>
          </w:p>
        </w:tc>
        <w:tc>
          <w:tcPr>
            <w:tcW w:w="1096" w:type="pct"/>
            <w:vMerge w:val="continue"/>
            <w:vAlign w:val="center"/>
          </w:tcPr>
          <w:p w14:paraId="5FB77B3A">
            <w:pPr>
              <w:jc w:val="center"/>
              <w:rPr>
                <w:rFonts w:ascii="Times New Roman" w:hAnsi="Times New Roman"/>
                <w:color w:val="000000"/>
                <w:sz w:val="18"/>
                <w:szCs w:val="18"/>
              </w:rPr>
            </w:pPr>
          </w:p>
        </w:tc>
        <w:tc>
          <w:tcPr>
            <w:tcW w:w="982" w:type="pct"/>
            <w:vMerge w:val="continue"/>
            <w:vAlign w:val="center"/>
          </w:tcPr>
          <w:p w14:paraId="1CFF4719">
            <w:pPr>
              <w:jc w:val="center"/>
              <w:rPr>
                <w:rFonts w:ascii="Times New Roman" w:hAnsi="Times New Roman"/>
                <w:color w:val="000000"/>
                <w:sz w:val="18"/>
                <w:szCs w:val="18"/>
              </w:rPr>
            </w:pPr>
          </w:p>
        </w:tc>
      </w:tr>
    </w:tbl>
    <w:p w14:paraId="1A39D693">
      <w:pPr>
        <w:pStyle w:val="166"/>
        <w:rPr>
          <w:rFonts w:hint="eastAsia"/>
        </w:rPr>
      </w:pPr>
      <w:r>
        <w:rPr>
          <w:rFonts w:hint="eastAsia"/>
        </w:rPr>
        <w:t>沥青混凝土基层现场检测包括各结构层强度、内部基层状况等；室内材料性能检测包括矿料级配、回弹模量等，检测方法、检测频率及适用阶段应符合表8的要求。</w:t>
      </w:r>
    </w:p>
    <w:p w14:paraId="37E988D7">
      <w:pPr>
        <w:pStyle w:val="113"/>
        <w:spacing w:before="120" w:after="120"/>
        <w:rPr>
          <w:rFonts w:hint="eastAsia"/>
        </w:rPr>
      </w:pPr>
      <w:r>
        <w:rPr>
          <w:rFonts w:hint="eastAsia"/>
        </w:rPr>
        <w:t>沥青混凝土基层现场检测及室内材料检测要求</w:t>
      </w:r>
    </w:p>
    <w:tbl>
      <w:tblPr>
        <w:tblStyle w:val="2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1"/>
        <w:gridCol w:w="1689"/>
        <w:gridCol w:w="2911"/>
        <w:gridCol w:w="2302"/>
        <w:gridCol w:w="1607"/>
      </w:tblGrid>
      <w:tr w14:paraId="1C4CA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436" w:type="pct"/>
            <w:gridSpan w:val="2"/>
            <w:vAlign w:val="center"/>
          </w:tcPr>
          <w:p w14:paraId="153365DE">
            <w:pPr>
              <w:snapToGrid w:val="0"/>
              <w:spacing w:line="240" w:lineRule="auto"/>
              <w:jc w:val="center"/>
              <w:rPr>
                <w:rFonts w:ascii="Times New Roman" w:hAnsi="Times New Roman"/>
                <w:color w:val="000000"/>
                <w:sz w:val="18"/>
                <w:szCs w:val="18"/>
              </w:rPr>
            </w:pPr>
            <w:r>
              <w:rPr>
                <w:rFonts w:ascii="Times New Roman" w:hAnsi="Times New Roman"/>
                <w:color w:val="000000"/>
                <w:sz w:val="18"/>
                <w:szCs w:val="18"/>
              </w:rPr>
              <w:t>检测项目</w:t>
            </w:r>
          </w:p>
        </w:tc>
        <w:tc>
          <w:tcPr>
            <w:tcW w:w="1520" w:type="pct"/>
            <w:vAlign w:val="center"/>
          </w:tcPr>
          <w:p w14:paraId="6FD7AD3E">
            <w:pPr>
              <w:snapToGrid w:val="0"/>
              <w:spacing w:line="240" w:lineRule="auto"/>
              <w:jc w:val="center"/>
              <w:rPr>
                <w:rFonts w:ascii="Times New Roman" w:hAnsi="Times New Roman"/>
                <w:color w:val="000000"/>
                <w:sz w:val="18"/>
                <w:szCs w:val="18"/>
              </w:rPr>
            </w:pPr>
            <w:r>
              <w:rPr>
                <w:rFonts w:ascii="Times New Roman" w:hAnsi="Times New Roman"/>
                <w:color w:val="000000"/>
                <w:sz w:val="18"/>
                <w:szCs w:val="18"/>
              </w:rPr>
              <w:t>检测方法</w:t>
            </w:r>
          </w:p>
        </w:tc>
        <w:tc>
          <w:tcPr>
            <w:tcW w:w="1202" w:type="pct"/>
            <w:vAlign w:val="center"/>
          </w:tcPr>
          <w:p w14:paraId="401E1B2F">
            <w:pPr>
              <w:snapToGrid w:val="0"/>
              <w:spacing w:line="240" w:lineRule="auto"/>
              <w:jc w:val="center"/>
              <w:rPr>
                <w:rFonts w:ascii="Times New Roman" w:hAnsi="Times New Roman"/>
                <w:color w:val="000000"/>
                <w:sz w:val="18"/>
                <w:szCs w:val="18"/>
              </w:rPr>
            </w:pPr>
            <w:r>
              <w:rPr>
                <w:rFonts w:ascii="Times New Roman" w:hAnsi="Times New Roman"/>
                <w:color w:val="000000"/>
                <w:sz w:val="18"/>
                <w:szCs w:val="18"/>
              </w:rPr>
              <w:t>检测频率</w:t>
            </w:r>
          </w:p>
        </w:tc>
        <w:tc>
          <w:tcPr>
            <w:tcW w:w="839" w:type="pct"/>
            <w:vAlign w:val="center"/>
          </w:tcPr>
          <w:p w14:paraId="5E05B70F">
            <w:pPr>
              <w:snapToGrid w:val="0"/>
              <w:spacing w:line="240" w:lineRule="auto"/>
              <w:jc w:val="center"/>
              <w:rPr>
                <w:rFonts w:hint="eastAsia" w:ascii="Times New Roman" w:hAnsi="Times New Roman"/>
                <w:color w:val="000000"/>
                <w:sz w:val="18"/>
                <w:szCs w:val="18"/>
              </w:rPr>
            </w:pPr>
            <w:r>
              <w:rPr>
                <w:rFonts w:hint="eastAsia" w:ascii="Times New Roman" w:hAnsi="Times New Roman"/>
                <w:color w:val="000000"/>
                <w:sz w:val="18"/>
                <w:szCs w:val="18"/>
              </w:rPr>
              <w:t>适用阶段</w:t>
            </w:r>
          </w:p>
        </w:tc>
      </w:tr>
      <w:tr w14:paraId="1E8C2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436" w:type="pct"/>
            <w:gridSpan w:val="2"/>
            <w:vMerge w:val="restart"/>
            <w:vAlign w:val="center"/>
          </w:tcPr>
          <w:p w14:paraId="4345F102">
            <w:pPr>
              <w:snapToGrid w:val="0"/>
              <w:spacing w:line="240" w:lineRule="auto"/>
              <w:jc w:val="center"/>
              <w:rPr>
                <w:rFonts w:ascii="Times New Roman" w:hAnsi="Times New Roman"/>
                <w:color w:val="000000"/>
                <w:sz w:val="18"/>
                <w:szCs w:val="18"/>
              </w:rPr>
            </w:pPr>
            <w:r>
              <w:rPr>
                <w:rFonts w:ascii="Times New Roman" w:hAnsi="Times New Roman"/>
                <w:color w:val="000000"/>
                <w:sz w:val="18"/>
                <w:szCs w:val="18"/>
              </w:rPr>
              <w:t>结构强度</w:t>
            </w:r>
          </w:p>
        </w:tc>
        <w:tc>
          <w:tcPr>
            <w:tcW w:w="1520" w:type="pct"/>
            <w:vMerge w:val="restart"/>
            <w:vAlign w:val="center"/>
          </w:tcPr>
          <w:p w14:paraId="30B9EBE2">
            <w:pPr>
              <w:snapToGrid w:val="0"/>
              <w:spacing w:line="240" w:lineRule="auto"/>
              <w:jc w:val="center"/>
              <w:rPr>
                <w:rFonts w:ascii="Times New Roman" w:hAnsi="Times New Roman"/>
                <w:color w:val="000000"/>
                <w:sz w:val="18"/>
                <w:szCs w:val="18"/>
              </w:rPr>
            </w:pPr>
            <w:r>
              <w:rPr>
                <w:rFonts w:ascii="Times New Roman" w:hAnsi="Times New Roman"/>
                <w:color w:val="000000"/>
                <w:sz w:val="18"/>
                <w:szCs w:val="18"/>
              </w:rPr>
              <w:t>JTG E60 T 0953</w:t>
            </w:r>
          </w:p>
          <w:p w14:paraId="6D3BB7AF">
            <w:pPr>
              <w:snapToGrid w:val="0"/>
              <w:spacing w:line="240" w:lineRule="auto"/>
              <w:jc w:val="center"/>
              <w:rPr>
                <w:rFonts w:ascii="Times New Roman" w:hAnsi="Times New Roman"/>
                <w:color w:val="000000"/>
                <w:sz w:val="18"/>
                <w:szCs w:val="18"/>
              </w:rPr>
            </w:pPr>
            <w:r>
              <w:rPr>
                <w:rFonts w:ascii="Times New Roman" w:hAnsi="Times New Roman"/>
                <w:color w:val="000000"/>
                <w:sz w:val="18"/>
                <w:szCs w:val="18"/>
              </w:rPr>
              <w:t>落锤式弯沉仪</w:t>
            </w:r>
          </w:p>
        </w:tc>
        <w:tc>
          <w:tcPr>
            <w:tcW w:w="1202" w:type="pct"/>
            <w:vAlign w:val="center"/>
          </w:tcPr>
          <w:p w14:paraId="2702AC3D">
            <w:pPr>
              <w:snapToGrid w:val="0"/>
              <w:spacing w:line="240" w:lineRule="auto"/>
              <w:jc w:val="center"/>
              <w:rPr>
                <w:rFonts w:ascii="Times New Roman" w:hAnsi="Times New Roman"/>
                <w:color w:val="000000"/>
                <w:sz w:val="18"/>
                <w:szCs w:val="18"/>
              </w:rPr>
            </w:pPr>
            <w:r>
              <w:rPr>
                <w:rFonts w:ascii="Times New Roman" w:hAnsi="Times New Roman"/>
                <w:color w:val="000000"/>
                <w:sz w:val="18"/>
                <w:szCs w:val="18"/>
              </w:rPr>
              <w:t>1点/</w:t>
            </w:r>
            <w:r>
              <w:rPr>
                <w:rFonts w:hint="eastAsia" w:ascii="Times New Roman" w:hAnsi="Times New Roman"/>
                <w:color w:val="000000"/>
                <w:sz w:val="18"/>
                <w:szCs w:val="18"/>
              </w:rPr>
              <w:t>5</w:t>
            </w:r>
            <w:r>
              <w:rPr>
                <w:rFonts w:ascii="Times New Roman" w:hAnsi="Times New Roman"/>
                <w:color w:val="000000"/>
                <w:sz w:val="18"/>
                <w:szCs w:val="18"/>
              </w:rPr>
              <w:t>0米</w:t>
            </w:r>
          </w:p>
        </w:tc>
        <w:tc>
          <w:tcPr>
            <w:tcW w:w="839" w:type="pct"/>
            <w:vAlign w:val="center"/>
          </w:tcPr>
          <w:p w14:paraId="2C9656C9">
            <w:pPr>
              <w:snapToGrid w:val="0"/>
              <w:spacing w:line="240" w:lineRule="auto"/>
              <w:jc w:val="center"/>
              <w:rPr>
                <w:rFonts w:hint="eastAsia" w:ascii="Times New Roman" w:hAnsi="Times New Roman"/>
                <w:color w:val="000000"/>
                <w:sz w:val="18"/>
                <w:szCs w:val="18"/>
              </w:rPr>
            </w:pPr>
            <w:r>
              <w:rPr>
                <w:rFonts w:hint="eastAsia" w:ascii="Times New Roman" w:hAnsi="Times New Roman"/>
                <w:color w:val="000000"/>
                <w:sz w:val="18"/>
                <w:szCs w:val="18"/>
              </w:rPr>
              <w:t>初勘初测阶段</w:t>
            </w:r>
          </w:p>
        </w:tc>
      </w:tr>
      <w:tr w14:paraId="3543F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436" w:type="pct"/>
            <w:gridSpan w:val="2"/>
            <w:vMerge w:val="continue"/>
            <w:vAlign w:val="center"/>
          </w:tcPr>
          <w:p w14:paraId="00C5EE44">
            <w:pPr>
              <w:snapToGrid w:val="0"/>
              <w:spacing w:line="240" w:lineRule="auto"/>
              <w:jc w:val="center"/>
              <w:rPr>
                <w:rFonts w:ascii="Times New Roman" w:hAnsi="Times New Roman"/>
                <w:color w:val="000000"/>
                <w:sz w:val="18"/>
                <w:szCs w:val="18"/>
              </w:rPr>
            </w:pPr>
          </w:p>
        </w:tc>
        <w:tc>
          <w:tcPr>
            <w:tcW w:w="1520" w:type="pct"/>
            <w:vMerge w:val="continue"/>
            <w:vAlign w:val="center"/>
          </w:tcPr>
          <w:p w14:paraId="44525E4D">
            <w:pPr>
              <w:snapToGrid w:val="0"/>
              <w:spacing w:line="240" w:lineRule="auto"/>
              <w:jc w:val="center"/>
              <w:rPr>
                <w:rFonts w:ascii="Times New Roman" w:hAnsi="Times New Roman"/>
                <w:color w:val="000000"/>
                <w:sz w:val="18"/>
                <w:szCs w:val="18"/>
              </w:rPr>
            </w:pPr>
          </w:p>
        </w:tc>
        <w:tc>
          <w:tcPr>
            <w:tcW w:w="1202" w:type="pct"/>
            <w:vAlign w:val="center"/>
          </w:tcPr>
          <w:p w14:paraId="26F88146">
            <w:pPr>
              <w:snapToGrid w:val="0"/>
              <w:spacing w:line="240" w:lineRule="auto"/>
              <w:jc w:val="center"/>
              <w:rPr>
                <w:rFonts w:ascii="Times New Roman" w:hAnsi="Times New Roman"/>
                <w:color w:val="000000"/>
                <w:sz w:val="18"/>
                <w:szCs w:val="18"/>
              </w:rPr>
            </w:pPr>
            <w:r>
              <w:rPr>
                <w:rFonts w:ascii="Times New Roman" w:hAnsi="Times New Roman"/>
                <w:color w:val="000000"/>
                <w:sz w:val="18"/>
                <w:szCs w:val="18"/>
              </w:rPr>
              <w:t>1点/</w:t>
            </w:r>
            <w:r>
              <w:rPr>
                <w:rFonts w:hint="eastAsia" w:ascii="Times New Roman" w:hAnsi="Times New Roman"/>
                <w:color w:val="000000"/>
                <w:sz w:val="18"/>
                <w:szCs w:val="18"/>
              </w:rPr>
              <w:t>2</w:t>
            </w:r>
            <w:r>
              <w:rPr>
                <w:rFonts w:ascii="Times New Roman" w:hAnsi="Times New Roman"/>
                <w:color w:val="000000"/>
                <w:sz w:val="18"/>
                <w:szCs w:val="18"/>
              </w:rPr>
              <w:t>0米</w:t>
            </w:r>
          </w:p>
        </w:tc>
        <w:tc>
          <w:tcPr>
            <w:tcW w:w="839" w:type="pct"/>
            <w:vAlign w:val="center"/>
          </w:tcPr>
          <w:p w14:paraId="15104256">
            <w:pPr>
              <w:snapToGrid w:val="0"/>
              <w:spacing w:line="240" w:lineRule="auto"/>
              <w:jc w:val="center"/>
              <w:rPr>
                <w:rFonts w:ascii="Times New Roman" w:hAnsi="Times New Roman"/>
                <w:color w:val="000000"/>
                <w:sz w:val="18"/>
                <w:szCs w:val="18"/>
              </w:rPr>
            </w:pPr>
            <w:r>
              <w:rPr>
                <w:rFonts w:ascii="Times New Roman" w:hAnsi="Times New Roman"/>
                <w:color w:val="000000"/>
                <w:sz w:val="18"/>
                <w:szCs w:val="18"/>
              </w:rPr>
              <w:t>施工图</w:t>
            </w:r>
          </w:p>
          <w:p w14:paraId="26841C72">
            <w:pPr>
              <w:snapToGrid w:val="0"/>
              <w:spacing w:line="240" w:lineRule="auto"/>
              <w:jc w:val="center"/>
              <w:rPr>
                <w:rFonts w:hint="eastAsia" w:ascii="Times New Roman" w:hAnsi="Times New Roman"/>
                <w:color w:val="000000"/>
                <w:sz w:val="18"/>
                <w:szCs w:val="18"/>
              </w:rPr>
            </w:pPr>
            <w:r>
              <w:rPr>
                <w:rFonts w:ascii="Times New Roman" w:hAnsi="Times New Roman"/>
                <w:color w:val="000000"/>
                <w:sz w:val="18"/>
                <w:szCs w:val="18"/>
              </w:rPr>
              <w:t>设计阶段</w:t>
            </w:r>
          </w:p>
        </w:tc>
      </w:tr>
      <w:tr w14:paraId="19468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436" w:type="pct"/>
            <w:gridSpan w:val="2"/>
            <w:vMerge w:val="continue"/>
            <w:vAlign w:val="center"/>
          </w:tcPr>
          <w:p w14:paraId="0B3BFED3">
            <w:pPr>
              <w:snapToGrid w:val="0"/>
              <w:spacing w:line="240" w:lineRule="auto"/>
              <w:jc w:val="center"/>
              <w:rPr>
                <w:rFonts w:ascii="Times New Roman" w:hAnsi="Times New Roman"/>
                <w:color w:val="000000"/>
                <w:sz w:val="18"/>
                <w:szCs w:val="18"/>
              </w:rPr>
            </w:pPr>
          </w:p>
        </w:tc>
        <w:tc>
          <w:tcPr>
            <w:tcW w:w="1520" w:type="pct"/>
            <w:vMerge w:val="continue"/>
            <w:vAlign w:val="center"/>
          </w:tcPr>
          <w:p w14:paraId="17AB8879">
            <w:pPr>
              <w:snapToGrid w:val="0"/>
              <w:spacing w:line="240" w:lineRule="auto"/>
              <w:jc w:val="center"/>
              <w:rPr>
                <w:rFonts w:ascii="Times New Roman" w:hAnsi="Times New Roman"/>
                <w:color w:val="000000"/>
                <w:sz w:val="18"/>
                <w:szCs w:val="18"/>
              </w:rPr>
            </w:pPr>
          </w:p>
        </w:tc>
        <w:tc>
          <w:tcPr>
            <w:tcW w:w="1202" w:type="pct"/>
            <w:vAlign w:val="center"/>
          </w:tcPr>
          <w:p w14:paraId="2A9F36B1">
            <w:pPr>
              <w:snapToGrid w:val="0"/>
              <w:spacing w:line="240" w:lineRule="auto"/>
              <w:jc w:val="center"/>
              <w:rPr>
                <w:rFonts w:ascii="Times New Roman" w:hAnsi="Times New Roman"/>
                <w:color w:val="000000"/>
                <w:sz w:val="18"/>
                <w:szCs w:val="18"/>
              </w:rPr>
            </w:pPr>
            <w:r>
              <w:rPr>
                <w:rFonts w:ascii="Times New Roman" w:hAnsi="Times New Roman"/>
                <w:color w:val="000000"/>
                <w:sz w:val="18"/>
                <w:szCs w:val="18"/>
              </w:rPr>
              <w:t>1点/10米</w:t>
            </w:r>
          </w:p>
        </w:tc>
        <w:tc>
          <w:tcPr>
            <w:tcW w:w="839" w:type="pct"/>
            <w:vAlign w:val="center"/>
          </w:tcPr>
          <w:p w14:paraId="3901E8A3">
            <w:pPr>
              <w:snapToGrid w:val="0"/>
              <w:spacing w:line="240" w:lineRule="auto"/>
              <w:jc w:val="center"/>
              <w:rPr>
                <w:rFonts w:hint="eastAsia" w:ascii="Times New Roman" w:hAnsi="Times New Roman"/>
                <w:color w:val="000000"/>
                <w:sz w:val="18"/>
                <w:szCs w:val="18"/>
              </w:rPr>
            </w:pPr>
            <w:r>
              <w:rPr>
                <w:rFonts w:ascii="Times New Roman" w:hAnsi="Times New Roman"/>
                <w:color w:val="000000"/>
                <w:sz w:val="18"/>
                <w:szCs w:val="18"/>
              </w:rPr>
              <w:t>工程施工阶段</w:t>
            </w:r>
          </w:p>
        </w:tc>
      </w:tr>
      <w:tr w14:paraId="17F2A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436" w:type="pct"/>
            <w:gridSpan w:val="2"/>
            <w:vMerge w:val="continue"/>
            <w:vAlign w:val="center"/>
          </w:tcPr>
          <w:p w14:paraId="40F0F485">
            <w:pPr>
              <w:snapToGrid w:val="0"/>
              <w:spacing w:line="240" w:lineRule="auto"/>
              <w:jc w:val="center"/>
              <w:rPr>
                <w:rFonts w:ascii="Times New Roman" w:hAnsi="Times New Roman"/>
                <w:color w:val="000000"/>
                <w:sz w:val="18"/>
                <w:szCs w:val="18"/>
              </w:rPr>
            </w:pPr>
          </w:p>
        </w:tc>
        <w:tc>
          <w:tcPr>
            <w:tcW w:w="1520" w:type="pct"/>
            <w:vAlign w:val="center"/>
          </w:tcPr>
          <w:p w14:paraId="76E1681B">
            <w:pPr>
              <w:snapToGrid w:val="0"/>
              <w:spacing w:line="240" w:lineRule="auto"/>
              <w:jc w:val="center"/>
              <w:rPr>
                <w:rFonts w:ascii="Times New Roman" w:hAnsi="Times New Roman"/>
                <w:color w:val="000000"/>
                <w:sz w:val="18"/>
                <w:szCs w:val="18"/>
              </w:rPr>
            </w:pPr>
            <w:r>
              <w:rPr>
                <w:rFonts w:ascii="Times New Roman" w:hAnsi="Times New Roman"/>
                <w:color w:val="000000"/>
                <w:sz w:val="18"/>
                <w:szCs w:val="18"/>
              </w:rPr>
              <w:t>JTG E60 T 0951贝克曼梁</w:t>
            </w:r>
          </w:p>
        </w:tc>
        <w:tc>
          <w:tcPr>
            <w:tcW w:w="1202" w:type="pct"/>
            <w:vAlign w:val="center"/>
          </w:tcPr>
          <w:p w14:paraId="4063D330">
            <w:pPr>
              <w:snapToGrid w:val="0"/>
              <w:spacing w:line="240" w:lineRule="auto"/>
              <w:jc w:val="center"/>
              <w:rPr>
                <w:rFonts w:ascii="Times New Roman" w:hAnsi="Times New Roman"/>
                <w:color w:val="000000"/>
                <w:sz w:val="18"/>
                <w:szCs w:val="18"/>
              </w:rPr>
            </w:pPr>
            <w:r>
              <w:rPr>
                <w:rFonts w:ascii="Times New Roman" w:hAnsi="Times New Roman"/>
                <w:color w:val="000000"/>
                <w:sz w:val="18"/>
                <w:szCs w:val="18"/>
              </w:rPr>
              <w:t>1点/20米</w:t>
            </w:r>
          </w:p>
        </w:tc>
        <w:tc>
          <w:tcPr>
            <w:tcW w:w="839" w:type="pct"/>
            <w:vAlign w:val="center"/>
          </w:tcPr>
          <w:p w14:paraId="50A9AA2F">
            <w:pPr>
              <w:snapToGrid w:val="0"/>
              <w:spacing w:line="240" w:lineRule="auto"/>
              <w:jc w:val="center"/>
              <w:rPr>
                <w:rFonts w:hint="eastAsia" w:ascii="Times New Roman" w:hAnsi="Times New Roman"/>
                <w:color w:val="000000"/>
                <w:sz w:val="18"/>
                <w:szCs w:val="18"/>
              </w:rPr>
            </w:pPr>
            <w:r>
              <w:rPr>
                <w:rFonts w:hint="eastAsia" w:ascii="Times New Roman" w:hAnsi="Times New Roman"/>
                <w:color w:val="000000"/>
                <w:sz w:val="18"/>
                <w:szCs w:val="18"/>
              </w:rPr>
              <w:t>各阶段</w:t>
            </w:r>
          </w:p>
        </w:tc>
      </w:tr>
      <w:tr w14:paraId="33611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436" w:type="pct"/>
            <w:gridSpan w:val="2"/>
            <w:vMerge w:val="restart"/>
            <w:vAlign w:val="center"/>
          </w:tcPr>
          <w:p w14:paraId="53F4456D">
            <w:pPr>
              <w:snapToGrid w:val="0"/>
              <w:spacing w:line="240" w:lineRule="auto"/>
              <w:jc w:val="center"/>
              <w:rPr>
                <w:rFonts w:ascii="Times New Roman" w:hAnsi="Times New Roman"/>
                <w:color w:val="000000"/>
                <w:sz w:val="18"/>
                <w:szCs w:val="18"/>
              </w:rPr>
            </w:pPr>
            <w:r>
              <w:rPr>
                <w:rFonts w:ascii="Times New Roman" w:hAnsi="Times New Roman"/>
                <w:color w:val="000000"/>
                <w:sz w:val="18"/>
                <w:szCs w:val="18"/>
              </w:rPr>
              <w:t>内部基层状况</w:t>
            </w:r>
          </w:p>
        </w:tc>
        <w:tc>
          <w:tcPr>
            <w:tcW w:w="1520" w:type="pct"/>
            <w:vAlign w:val="center"/>
          </w:tcPr>
          <w:p w14:paraId="5D185916">
            <w:pPr>
              <w:snapToGrid w:val="0"/>
              <w:spacing w:line="240" w:lineRule="auto"/>
              <w:jc w:val="center"/>
              <w:rPr>
                <w:rFonts w:ascii="Times New Roman" w:hAnsi="Times New Roman"/>
                <w:color w:val="000000"/>
                <w:sz w:val="18"/>
                <w:szCs w:val="18"/>
              </w:rPr>
            </w:pPr>
            <w:r>
              <w:rPr>
                <w:rFonts w:ascii="Times New Roman" w:hAnsi="Times New Roman"/>
                <w:color w:val="000000"/>
                <w:sz w:val="18"/>
                <w:szCs w:val="18"/>
              </w:rPr>
              <w:t>T/CHTS 10160三维探地雷达</w:t>
            </w:r>
          </w:p>
        </w:tc>
        <w:tc>
          <w:tcPr>
            <w:tcW w:w="1202" w:type="pct"/>
            <w:vAlign w:val="center"/>
          </w:tcPr>
          <w:p w14:paraId="0A1E8FD1">
            <w:pPr>
              <w:snapToGrid w:val="0"/>
              <w:spacing w:line="240" w:lineRule="auto"/>
              <w:jc w:val="center"/>
              <w:rPr>
                <w:rFonts w:ascii="Times New Roman" w:hAnsi="Times New Roman"/>
                <w:color w:val="000000"/>
                <w:sz w:val="18"/>
                <w:szCs w:val="18"/>
              </w:rPr>
            </w:pPr>
            <w:r>
              <w:rPr>
                <w:rFonts w:ascii="Times New Roman" w:hAnsi="Times New Roman"/>
                <w:color w:val="000000"/>
                <w:sz w:val="18"/>
                <w:szCs w:val="18"/>
              </w:rPr>
              <w:t>连续检测</w:t>
            </w:r>
          </w:p>
        </w:tc>
        <w:tc>
          <w:tcPr>
            <w:tcW w:w="839" w:type="pct"/>
            <w:vMerge w:val="restart"/>
            <w:vAlign w:val="center"/>
          </w:tcPr>
          <w:p w14:paraId="517FEAD7">
            <w:pPr>
              <w:snapToGrid w:val="0"/>
              <w:spacing w:line="240" w:lineRule="auto"/>
              <w:jc w:val="center"/>
              <w:rPr>
                <w:rFonts w:ascii="Times New Roman" w:hAnsi="Times New Roman"/>
                <w:color w:val="000000"/>
                <w:sz w:val="18"/>
                <w:szCs w:val="18"/>
              </w:rPr>
            </w:pPr>
            <w:r>
              <w:rPr>
                <w:rFonts w:hint="eastAsia" w:ascii="Times New Roman" w:hAnsi="Times New Roman"/>
                <w:color w:val="000000"/>
                <w:sz w:val="18"/>
                <w:szCs w:val="18"/>
              </w:rPr>
              <w:t>各阶段</w:t>
            </w:r>
          </w:p>
        </w:tc>
      </w:tr>
      <w:tr w14:paraId="36FD1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436" w:type="pct"/>
            <w:gridSpan w:val="2"/>
            <w:vMerge w:val="continue"/>
            <w:vAlign w:val="center"/>
          </w:tcPr>
          <w:p w14:paraId="2DC2C289">
            <w:pPr>
              <w:snapToGrid w:val="0"/>
              <w:spacing w:line="240" w:lineRule="auto"/>
              <w:jc w:val="center"/>
              <w:rPr>
                <w:rFonts w:ascii="Times New Roman" w:hAnsi="Times New Roman"/>
                <w:color w:val="000000"/>
                <w:sz w:val="18"/>
                <w:szCs w:val="18"/>
              </w:rPr>
            </w:pPr>
          </w:p>
        </w:tc>
        <w:tc>
          <w:tcPr>
            <w:tcW w:w="1520" w:type="pct"/>
            <w:vAlign w:val="center"/>
          </w:tcPr>
          <w:p w14:paraId="23ADD8EA">
            <w:pPr>
              <w:snapToGrid w:val="0"/>
              <w:spacing w:line="240" w:lineRule="auto"/>
              <w:jc w:val="center"/>
              <w:rPr>
                <w:rFonts w:ascii="Times New Roman" w:hAnsi="Times New Roman"/>
                <w:color w:val="000000"/>
                <w:sz w:val="18"/>
                <w:szCs w:val="18"/>
              </w:rPr>
            </w:pPr>
            <w:r>
              <w:rPr>
                <w:rFonts w:ascii="Times New Roman" w:hAnsi="Times New Roman"/>
                <w:color w:val="000000"/>
                <w:sz w:val="18"/>
                <w:szCs w:val="18"/>
              </w:rPr>
              <w:t>JTG 3450 T0912钻芯调查</w:t>
            </w:r>
          </w:p>
        </w:tc>
        <w:tc>
          <w:tcPr>
            <w:tcW w:w="1202" w:type="pct"/>
            <w:vAlign w:val="center"/>
          </w:tcPr>
          <w:p w14:paraId="719F1982">
            <w:pPr>
              <w:snapToGrid w:val="0"/>
              <w:spacing w:line="240" w:lineRule="auto"/>
              <w:jc w:val="center"/>
              <w:rPr>
                <w:rFonts w:ascii="Times New Roman" w:hAnsi="Times New Roman"/>
                <w:color w:val="000000"/>
                <w:sz w:val="18"/>
                <w:szCs w:val="18"/>
              </w:rPr>
            </w:pPr>
            <w:r>
              <w:rPr>
                <w:rFonts w:ascii="Times New Roman" w:hAnsi="Times New Roman"/>
                <w:color w:val="000000"/>
                <w:sz w:val="18"/>
                <w:szCs w:val="18"/>
              </w:rPr>
              <w:t>不小于1点</w:t>
            </w:r>
          </w:p>
          <w:p w14:paraId="5F6745FF">
            <w:pPr>
              <w:snapToGrid w:val="0"/>
              <w:spacing w:line="240" w:lineRule="auto"/>
              <w:jc w:val="center"/>
              <w:rPr>
                <w:rFonts w:ascii="Times New Roman" w:hAnsi="Times New Roman"/>
                <w:color w:val="000000"/>
                <w:sz w:val="18"/>
                <w:szCs w:val="18"/>
              </w:rPr>
            </w:pPr>
            <w:r>
              <w:rPr>
                <w:rFonts w:ascii="Times New Roman" w:hAnsi="Times New Roman"/>
                <w:color w:val="000000"/>
                <w:sz w:val="18"/>
                <w:szCs w:val="18"/>
              </w:rPr>
              <w:t>(5km·车道)</w:t>
            </w:r>
          </w:p>
        </w:tc>
        <w:tc>
          <w:tcPr>
            <w:tcW w:w="839" w:type="pct"/>
            <w:vMerge w:val="continue"/>
            <w:vAlign w:val="center"/>
          </w:tcPr>
          <w:p w14:paraId="17F5424C">
            <w:pPr>
              <w:snapToGrid w:val="0"/>
              <w:spacing w:line="240" w:lineRule="auto"/>
              <w:jc w:val="center"/>
              <w:rPr>
                <w:rFonts w:ascii="Times New Roman" w:hAnsi="Times New Roman"/>
                <w:color w:val="000000"/>
                <w:sz w:val="18"/>
                <w:szCs w:val="18"/>
              </w:rPr>
            </w:pPr>
          </w:p>
        </w:tc>
      </w:tr>
      <w:tr w14:paraId="5FD93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436" w:type="pct"/>
            <w:gridSpan w:val="2"/>
            <w:vMerge w:val="restart"/>
            <w:vAlign w:val="center"/>
          </w:tcPr>
          <w:p w14:paraId="278213C6">
            <w:pPr>
              <w:snapToGrid w:val="0"/>
              <w:spacing w:line="240" w:lineRule="auto"/>
              <w:jc w:val="center"/>
              <w:rPr>
                <w:rFonts w:ascii="Times New Roman" w:hAnsi="Times New Roman"/>
                <w:color w:val="000000"/>
                <w:sz w:val="18"/>
                <w:szCs w:val="18"/>
              </w:rPr>
            </w:pPr>
            <w:r>
              <w:rPr>
                <w:rFonts w:ascii="Times New Roman" w:hAnsi="Times New Roman"/>
                <w:color w:val="000000"/>
                <w:sz w:val="18"/>
                <w:szCs w:val="18"/>
              </w:rPr>
              <w:t>结构层厚度</w:t>
            </w:r>
          </w:p>
        </w:tc>
        <w:tc>
          <w:tcPr>
            <w:tcW w:w="1520" w:type="pct"/>
            <w:vAlign w:val="center"/>
          </w:tcPr>
          <w:p w14:paraId="443D6BCB">
            <w:pPr>
              <w:snapToGrid w:val="0"/>
              <w:spacing w:line="240" w:lineRule="auto"/>
              <w:jc w:val="center"/>
              <w:rPr>
                <w:rFonts w:ascii="Times New Roman" w:hAnsi="Times New Roman"/>
                <w:color w:val="000000"/>
                <w:sz w:val="18"/>
                <w:szCs w:val="18"/>
              </w:rPr>
            </w:pPr>
            <w:r>
              <w:rPr>
                <w:rFonts w:ascii="Times New Roman" w:hAnsi="Times New Roman"/>
                <w:color w:val="000000"/>
                <w:sz w:val="18"/>
                <w:szCs w:val="18"/>
              </w:rPr>
              <w:t>JTG 3450 T0913脉冲雷达</w:t>
            </w:r>
          </w:p>
        </w:tc>
        <w:tc>
          <w:tcPr>
            <w:tcW w:w="1202" w:type="pct"/>
            <w:vAlign w:val="center"/>
          </w:tcPr>
          <w:p w14:paraId="035D34EC">
            <w:pPr>
              <w:snapToGrid w:val="0"/>
              <w:spacing w:line="240" w:lineRule="auto"/>
              <w:jc w:val="center"/>
              <w:rPr>
                <w:rFonts w:ascii="Times New Roman" w:hAnsi="Times New Roman"/>
                <w:color w:val="000000"/>
                <w:sz w:val="18"/>
                <w:szCs w:val="18"/>
              </w:rPr>
            </w:pPr>
            <w:r>
              <w:rPr>
                <w:rFonts w:ascii="Times New Roman" w:hAnsi="Times New Roman"/>
                <w:color w:val="000000"/>
                <w:sz w:val="18"/>
                <w:szCs w:val="18"/>
              </w:rPr>
              <w:t>连续检测</w:t>
            </w:r>
          </w:p>
        </w:tc>
        <w:tc>
          <w:tcPr>
            <w:tcW w:w="839" w:type="pct"/>
            <w:vMerge w:val="restart"/>
            <w:vAlign w:val="center"/>
          </w:tcPr>
          <w:p w14:paraId="29C403F9">
            <w:pPr>
              <w:snapToGrid w:val="0"/>
              <w:spacing w:line="240" w:lineRule="auto"/>
              <w:jc w:val="center"/>
              <w:rPr>
                <w:rFonts w:ascii="Times New Roman" w:hAnsi="Times New Roman"/>
                <w:color w:val="000000"/>
                <w:sz w:val="18"/>
                <w:szCs w:val="18"/>
              </w:rPr>
            </w:pPr>
            <w:r>
              <w:rPr>
                <w:rFonts w:hint="eastAsia" w:ascii="Times New Roman" w:hAnsi="Times New Roman"/>
                <w:color w:val="000000"/>
                <w:sz w:val="18"/>
                <w:szCs w:val="18"/>
              </w:rPr>
              <w:t>各阶段</w:t>
            </w:r>
          </w:p>
        </w:tc>
      </w:tr>
      <w:tr w14:paraId="1B37B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436" w:type="pct"/>
            <w:gridSpan w:val="2"/>
            <w:vMerge w:val="continue"/>
            <w:vAlign w:val="center"/>
          </w:tcPr>
          <w:p w14:paraId="2A326EBC">
            <w:pPr>
              <w:snapToGrid w:val="0"/>
              <w:spacing w:line="240" w:lineRule="auto"/>
              <w:jc w:val="center"/>
              <w:rPr>
                <w:rFonts w:ascii="Times New Roman" w:hAnsi="Times New Roman"/>
                <w:color w:val="000000"/>
                <w:sz w:val="18"/>
                <w:szCs w:val="18"/>
              </w:rPr>
            </w:pPr>
          </w:p>
        </w:tc>
        <w:tc>
          <w:tcPr>
            <w:tcW w:w="1520" w:type="pct"/>
            <w:vAlign w:val="center"/>
          </w:tcPr>
          <w:p w14:paraId="6BCEED99">
            <w:pPr>
              <w:snapToGrid w:val="0"/>
              <w:spacing w:line="240" w:lineRule="auto"/>
              <w:jc w:val="center"/>
              <w:rPr>
                <w:rFonts w:ascii="Times New Roman" w:hAnsi="Times New Roman"/>
                <w:color w:val="000000"/>
                <w:sz w:val="18"/>
                <w:szCs w:val="18"/>
              </w:rPr>
            </w:pPr>
            <w:r>
              <w:rPr>
                <w:rFonts w:ascii="Times New Roman" w:hAnsi="Times New Roman"/>
                <w:color w:val="000000"/>
                <w:sz w:val="18"/>
                <w:szCs w:val="18"/>
              </w:rPr>
              <w:t>JTG 3450 T0912钻芯调查</w:t>
            </w:r>
          </w:p>
        </w:tc>
        <w:tc>
          <w:tcPr>
            <w:tcW w:w="1202" w:type="pct"/>
            <w:vAlign w:val="center"/>
          </w:tcPr>
          <w:p w14:paraId="03A9C398">
            <w:pPr>
              <w:snapToGrid w:val="0"/>
              <w:spacing w:line="240" w:lineRule="auto"/>
              <w:jc w:val="center"/>
              <w:rPr>
                <w:rFonts w:ascii="Times New Roman" w:hAnsi="Times New Roman"/>
                <w:color w:val="000000"/>
                <w:sz w:val="18"/>
                <w:szCs w:val="18"/>
              </w:rPr>
            </w:pPr>
            <w:r>
              <w:rPr>
                <w:rFonts w:ascii="Times New Roman" w:hAnsi="Times New Roman"/>
                <w:color w:val="000000"/>
                <w:sz w:val="18"/>
                <w:szCs w:val="18"/>
              </w:rPr>
              <w:t>不小于1点</w:t>
            </w:r>
          </w:p>
          <w:p w14:paraId="7C7DF579">
            <w:pPr>
              <w:snapToGrid w:val="0"/>
              <w:spacing w:line="240" w:lineRule="auto"/>
              <w:jc w:val="center"/>
              <w:rPr>
                <w:rFonts w:ascii="Times New Roman" w:hAnsi="Times New Roman"/>
                <w:color w:val="000000"/>
                <w:sz w:val="18"/>
                <w:szCs w:val="18"/>
              </w:rPr>
            </w:pPr>
            <w:r>
              <w:rPr>
                <w:rFonts w:ascii="Times New Roman" w:hAnsi="Times New Roman"/>
                <w:color w:val="000000"/>
                <w:sz w:val="18"/>
                <w:szCs w:val="18"/>
              </w:rPr>
              <w:t>(5km·车道)</w:t>
            </w:r>
          </w:p>
        </w:tc>
        <w:tc>
          <w:tcPr>
            <w:tcW w:w="839" w:type="pct"/>
            <w:vMerge w:val="continue"/>
            <w:vAlign w:val="center"/>
          </w:tcPr>
          <w:p w14:paraId="073F1C92">
            <w:pPr>
              <w:snapToGrid w:val="0"/>
              <w:spacing w:line="240" w:lineRule="auto"/>
              <w:jc w:val="center"/>
              <w:rPr>
                <w:rFonts w:ascii="Times New Roman" w:hAnsi="Times New Roman"/>
                <w:color w:val="000000"/>
                <w:sz w:val="18"/>
                <w:szCs w:val="18"/>
              </w:rPr>
            </w:pPr>
          </w:p>
        </w:tc>
      </w:tr>
      <w:tr w14:paraId="17200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436" w:type="pct"/>
            <w:gridSpan w:val="2"/>
            <w:vAlign w:val="center"/>
          </w:tcPr>
          <w:p w14:paraId="43C1E68F">
            <w:pPr>
              <w:snapToGrid w:val="0"/>
              <w:spacing w:line="240" w:lineRule="auto"/>
              <w:jc w:val="center"/>
              <w:rPr>
                <w:rFonts w:ascii="Times New Roman" w:hAnsi="Times New Roman"/>
                <w:color w:val="000000"/>
                <w:sz w:val="18"/>
                <w:szCs w:val="18"/>
              </w:rPr>
            </w:pPr>
            <w:r>
              <w:rPr>
                <w:rFonts w:ascii="Times New Roman" w:hAnsi="Times New Roman"/>
                <w:color w:val="000000"/>
                <w:sz w:val="18"/>
                <w:szCs w:val="18"/>
              </w:rPr>
              <w:t>病害影响范围</w:t>
            </w:r>
          </w:p>
        </w:tc>
        <w:tc>
          <w:tcPr>
            <w:tcW w:w="1520" w:type="pct"/>
            <w:vAlign w:val="center"/>
          </w:tcPr>
          <w:p w14:paraId="00B6CB74">
            <w:pPr>
              <w:snapToGrid w:val="0"/>
              <w:spacing w:line="240" w:lineRule="auto"/>
              <w:jc w:val="center"/>
              <w:rPr>
                <w:rFonts w:ascii="Times New Roman" w:hAnsi="Times New Roman"/>
                <w:color w:val="000000"/>
                <w:sz w:val="18"/>
                <w:szCs w:val="18"/>
              </w:rPr>
            </w:pPr>
            <w:r>
              <w:rPr>
                <w:rFonts w:ascii="Times New Roman" w:hAnsi="Times New Roman"/>
                <w:color w:val="000000"/>
                <w:sz w:val="18"/>
                <w:szCs w:val="18"/>
              </w:rPr>
              <w:t>JTG 3450 T0912钻芯调查</w:t>
            </w:r>
          </w:p>
        </w:tc>
        <w:tc>
          <w:tcPr>
            <w:tcW w:w="1202" w:type="pct"/>
            <w:vAlign w:val="center"/>
          </w:tcPr>
          <w:p w14:paraId="7FA7C9E6">
            <w:pPr>
              <w:snapToGrid w:val="0"/>
              <w:spacing w:line="240" w:lineRule="auto"/>
              <w:jc w:val="center"/>
              <w:rPr>
                <w:rFonts w:ascii="Times New Roman" w:hAnsi="Times New Roman"/>
                <w:color w:val="000000"/>
                <w:sz w:val="18"/>
                <w:szCs w:val="18"/>
              </w:rPr>
            </w:pPr>
            <w:r>
              <w:rPr>
                <w:rFonts w:ascii="Times New Roman" w:hAnsi="Times New Roman"/>
                <w:color w:val="000000"/>
                <w:sz w:val="18"/>
                <w:szCs w:val="18"/>
              </w:rPr>
              <w:t>病害路段可加密</w:t>
            </w:r>
          </w:p>
        </w:tc>
        <w:tc>
          <w:tcPr>
            <w:tcW w:w="839" w:type="pct"/>
            <w:vMerge w:val="restart"/>
            <w:vAlign w:val="center"/>
          </w:tcPr>
          <w:p w14:paraId="62F97590">
            <w:pPr>
              <w:snapToGrid w:val="0"/>
              <w:spacing w:line="240" w:lineRule="auto"/>
              <w:jc w:val="center"/>
              <w:rPr>
                <w:rFonts w:ascii="Times New Roman" w:hAnsi="Times New Roman"/>
                <w:color w:val="000000"/>
                <w:sz w:val="18"/>
                <w:szCs w:val="18"/>
              </w:rPr>
            </w:pPr>
            <w:r>
              <w:rPr>
                <w:rFonts w:hint="eastAsia" w:ascii="Times New Roman" w:hAnsi="Times New Roman"/>
                <w:color w:val="000000"/>
                <w:sz w:val="18"/>
                <w:szCs w:val="18"/>
              </w:rPr>
              <w:t>各阶段</w:t>
            </w:r>
          </w:p>
        </w:tc>
      </w:tr>
      <w:tr w14:paraId="4899A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554" w:type="pct"/>
            <w:vMerge w:val="restart"/>
            <w:vAlign w:val="center"/>
          </w:tcPr>
          <w:p w14:paraId="3539014F">
            <w:pPr>
              <w:snapToGrid w:val="0"/>
              <w:spacing w:line="240" w:lineRule="auto"/>
              <w:jc w:val="center"/>
              <w:rPr>
                <w:rFonts w:ascii="Times New Roman" w:hAnsi="Times New Roman"/>
                <w:color w:val="000000"/>
                <w:sz w:val="18"/>
                <w:szCs w:val="18"/>
              </w:rPr>
            </w:pPr>
            <w:r>
              <w:rPr>
                <w:rFonts w:hint="eastAsia" w:ascii="Times New Roman" w:hAnsi="Times New Roman"/>
                <w:color w:val="000000"/>
                <w:sz w:val="18"/>
                <w:szCs w:val="18"/>
              </w:rPr>
              <w:t>材料</w:t>
            </w:r>
          </w:p>
          <w:p w14:paraId="42E691A5">
            <w:pPr>
              <w:snapToGrid w:val="0"/>
              <w:spacing w:line="240" w:lineRule="auto"/>
              <w:jc w:val="center"/>
              <w:rPr>
                <w:rFonts w:ascii="Times New Roman" w:hAnsi="Times New Roman"/>
                <w:color w:val="000000"/>
                <w:sz w:val="18"/>
                <w:szCs w:val="18"/>
              </w:rPr>
            </w:pPr>
            <w:r>
              <w:rPr>
                <w:rFonts w:hint="eastAsia" w:ascii="Times New Roman" w:hAnsi="Times New Roman"/>
                <w:color w:val="000000"/>
                <w:sz w:val="18"/>
                <w:szCs w:val="18"/>
              </w:rPr>
              <w:t>性能</w:t>
            </w:r>
          </w:p>
        </w:tc>
        <w:tc>
          <w:tcPr>
            <w:tcW w:w="882" w:type="pct"/>
            <w:vAlign w:val="center"/>
          </w:tcPr>
          <w:p w14:paraId="5F1D7398">
            <w:pPr>
              <w:snapToGrid w:val="0"/>
              <w:spacing w:line="240" w:lineRule="auto"/>
              <w:jc w:val="center"/>
              <w:rPr>
                <w:rFonts w:ascii="Times New Roman" w:hAnsi="Times New Roman"/>
                <w:color w:val="000000"/>
                <w:sz w:val="18"/>
                <w:szCs w:val="18"/>
              </w:rPr>
            </w:pPr>
            <w:r>
              <w:rPr>
                <w:rFonts w:hint="eastAsia" w:ascii="Times New Roman" w:hAnsi="Times New Roman"/>
                <w:color w:val="000000"/>
                <w:sz w:val="18"/>
                <w:szCs w:val="18"/>
              </w:rPr>
              <w:t>油石比及</w:t>
            </w:r>
          </w:p>
          <w:p w14:paraId="226E44FB">
            <w:pPr>
              <w:snapToGrid w:val="0"/>
              <w:spacing w:line="240" w:lineRule="auto"/>
              <w:jc w:val="center"/>
              <w:rPr>
                <w:rFonts w:ascii="Times New Roman" w:hAnsi="Times New Roman"/>
                <w:color w:val="000000"/>
                <w:sz w:val="18"/>
                <w:szCs w:val="18"/>
              </w:rPr>
            </w:pPr>
            <w:r>
              <w:rPr>
                <w:rFonts w:ascii="Times New Roman" w:hAnsi="Times New Roman"/>
                <w:color w:val="000000"/>
                <w:sz w:val="18"/>
                <w:szCs w:val="18"/>
              </w:rPr>
              <w:t>矿料级配</w:t>
            </w:r>
          </w:p>
        </w:tc>
        <w:tc>
          <w:tcPr>
            <w:tcW w:w="1520" w:type="pct"/>
            <w:vAlign w:val="center"/>
          </w:tcPr>
          <w:p w14:paraId="7B590315">
            <w:pPr>
              <w:snapToGrid w:val="0"/>
              <w:spacing w:line="240" w:lineRule="auto"/>
              <w:jc w:val="center"/>
              <w:rPr>
                <w:rFonts w:ascii="Times New Roman" w:hAnsi="Times New Roman"/>
                <w:color w:val="000000"/>
                <w:sz w:val="18"/>
                <w:szCs w:val="18"/>
              </w:rPr>
            </w:pPr>
            <w:r>
              <w:rPr>
                <w:rFonts w:ascii="Times New Roman" w:hAnsi="Times New Roman"/>
                <w:color w:val="000000"/>
                <w:sz w:val="18"/>
                <w:szCs w:val="18"/>
              </w:rPr>
              <w:t>JTG E20 T0725</w:t>
            </w:r>
          </w:p>
        </w:tc>
        <w:tc>
          <w:tcPr>
            <w:tcW w:w="1202" w:type="pct"/>
            <w:vMerge w:val="restart"/>
            <w:vAlign w:val="center"/>
          </w:tcPr>
          <w:p w14:paraId="0DAB9242">
            <w:pPr>
              <w:snapToGrid w:val="0"/>
              <w:spacing w:line="240" w:lineRule="auto"/>
              <w:jc w:val="center"/>
              <w:rPr>
                <w:rFonts w:ascii="Times New Roman" w:hAnsi="Times New Roman"/>
                <w:color w:val="000000"/>
                <w:sz w:val="18"/>
                <w:szCs w:val="18"/>
              </w:rPr>
            </w:pPr>
            <w:r>
              <w:rPr>
                <w:rFonts w:ascii="Times New Roman" w:hAnsi="Times New Roman"/>
                <w:color w:val="000000"/>
                <w:sz w:val="18"/>
                <w:szCs w:val="18"/>
              </w:rPr>
              <w:t>不小于1点</w:t>
            </w:r>
          </w:p>
          <w:p w14:paraId="20D83BC9">
            <w:pPr>
              <w:snapToGrid w:val="0"/>
              <w:spacing w:line="240" w:lineRule="auto"/>
              <w:jc w:val="center"/>
              <w:rPr>
                <w:rFonts w:ascii="Times New Roman" w:hAnsi="Times New Roman"/>
                <w:color w:val="000000"/>
                <w:sz w:val="18"/>
                <w:szCs w:val="18"/>
              </w:rPr>
            </w:pPr>
            <w:r>
              <w:rPr>
                <w:rFonts w:ascii="Times New Roman" w:hAnsi="Times New Roman"/>
                <w:color w:val="000000"/>
                <w:sz w:val="18"/>
                <w:szCs w:val="18"/>
              </w:rPr>
              <w:t>(5km·车道)</w:t>
            </w:r>
          </w:p>
        </w:tc>
        <w:tc>
          <w:tcPr>
            <w:tcW w:w="839" w:type="pct"/>
            <w:vMerge w:val="continue"/>
            <w:vAlign w:val="center"/>
          </w:tcPr>
          <w:p w14:paraId="227A4AF0">
            <w:pPr>
              <w:snapToGrid w:val="0"/>
              <w:spacing w:line="240" w:lineRule="auto"/>
              <w:jc w:val="center"/>
              <w:rPr>
                <w:rFonts w:hint="eastAsia" w:ascii="Times New Roman" w:hAnsi="Times New Roman"/>
                <w:color w:val="000000"/>
                <w:sz w:val="18"/>
                <w:szCs w:val="18"/>
              </w:rPr>
            </w:pPr>
          </w:p>
        </w:tc>
      </w:tr>
      <w:tr w14:paraId="7064D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554" w:type="pct"/>
            <w:vMerge w:val="continue"/>
            <w:vAlign w:val="center"/>
          </w:tcPr>
          <w:p w14:paraId="4995DAD0">
            <w:pPr>
              <w:snapToGrid w:val="0"/>
              <w:spacing w:line="240" w:lineRule="auto"/>
              <w:jc w:val="center"/>
              <w:rPr>
                <w:rFonts w:ascii="Times New Roman" w:hAnsi="Times New Roman"/>
                <w:color w:val="000000"/>
                <w:sz w:val="18"/>
                <w:szCs w:val="18"/>
              </w:rPr>
            </w:pPr>
          </w:p>
        </w:tc>
        <w:tc>
          <w:tcPr>
            <w:tcW w:w="882" w:type="pct"/>
            <w:vAlign w:val="center"/>
          </w:tcPr>
          <w:p w14:paraId="14F834A2">
            <w:pPr>
              <w:snapToGrid w:val="0"/>
              <w:spacing w:line="240" w:lineRule="auto"/>
              <w:jc w:val="center"/>
              <w:rPr>
                <w:rFonts w:ascii="Times New Roman" w:hAnsi="Times New Roman"/>
                <w:color w:val="000000"/>
                <w:sz w:val="18"/>
                <w:szCs w:val="18"/>
              </w:rPr>
            </w:pPr>
            <w:r>
              <w:rPr>
                <w:rFonts w:ascii="Times New Roman" w:hAnsi="Times New Roman"/>
                <w:color w:val="000000"/>
                <w:sz w:val="18"/>
                <w:szCs w:val="18"/>
              </w:rPr>
              <w:t>浸水飞散</w:t>
            </w:r>
          </w:p>
        </w:tc>
        <w:tc>
          <w:tcPr>
            <w:tcW w:w="1520" w:type="pct"/>
            <w:vAlign w:val="center"/>
          </w:tcPr>
          <w:p w14:paraId="1107E0E1">
            <w:pPr>
              <w:snapToGrid w:val="0"/>
              <w:spacing w:line="240" w:lineRule="auto"/>
              <w:jc w:val="center"/>
              <w:rPr>
                <w:rFonts w:ascii="Times New Roman" w:hAnsi="Times New Roman"/>
                <w:color w:val="000000"/>
                <w:sz w:val="18"/>
                <w:szCs w:val="18"/>
              </w:rPr>
            </w:pPr>
            <w:r>
              <w:rPr>
                <w:rFonts w:ascii="Times New Roman" w:hAnsi="Times New Roman"/>
                <w:color w:val="000000"/>
                <w:sz w:val="18"/>
                <w:szCs w:val="18"/>
              </w:rPr>
              <w:t>JTG E20 T0733</w:t>
            </w:r>
          </w:p>
        </w:tc>
        <w:tc>
          <w:tcPr>
            <w:tcW w:w="1202" w:type="pct"/>
            <w:vMerge w:val="continue"/>
            <w:vAlign w:val="center"/>
          </w:tcPr>
          <w:p w14:paraId="764AC9CA">
            <w:pPr>
              <w:snapToGrid w:val="0"/>
              <w:spacing w:line="240" w:lineRule="auto"/>
              <w:jc w:val="center"/>
              <w:rPr>
                <w:rFonts w:ascii="Times New Roman" w:hAnsi="Times New Roman"/>
                <w:color w:val="000000"/>
                <w:sz w:val="18"/>
                <w:szCs w:val="18"/>
              </w:rPr>
            </w:pPr>
          </w:p>
        </w:tc>
        <w:tc>
          <w:tcPr>
            <w:tcW w:w="839" w:type="pct"/>
            <w:vMerge w:val="continue"/>
            <w:vAlign w:val="center"/>
          </w:tcPr>
          <w:p w14:paraId="2E2C311C">
            <w:pPr>
              <w:snapToGrid w:val="0"/>
              <w:spacing w:line="240" w:lineRule="auto"/>
              <w:jc w:val="center"/>
              <w:rPr>
                <w:rFonts w:ascii="Times New Roman" w:hAnsi="Times New Roman"/>
                <w:color w:val="000000"/>
                <w:sz w:val="18"/>
                <w:szCs w:val="18"/>
              </w:rPr>
            </w:pPr>
          </w:p>
        </w:tc>
      </w:tr>
      <w:tr w14:paraId="771B5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554" w:type="pct"/>
            <w:vMerge w:val="continue"/>
            <w:vAlign w:val="center"/>
          </w:tcPr>
          <w:p w14:paraId="681417B1">
            <w:pPr>
              <w:snapToGrid w:val="0"/>
              <w:spacing w:line="240" w:lineRule="auto"/>
              <w:jc w:val="center"/>
              <w:rPr>
                <w:rFonts w:ascii="Times New Roman" w:hAnsi="Times New Roman"/>
                <w:color w:val="000000"/>
                <w:sz w:val="18"/>
                <w:szCs w:val="18"/>
              </w:rPr>
            </w:pPr>
          </w:p>
        </w:tc>
        <w:tc>
          <w:tcPr>
            <w:tcW w:w="882" w:type="pct"/>
            <w:vAlign w:val="center"/>
          </w:tcPr>
          <w:p w14:paraId="65DDC5A1">
            <w:pPr>
              <w:snapToGrid w:val="0"/>
              <w:spacing w:line="240" w:lineRule="auto"/>
              <w:jc w:val="center"/>
              <w:rPr>
                <w:rFonts w:ascii="Times New Roman" w:hAnsi="Times New Roman"/>
                <w:color w:val="000000"/>
                <w:sz w:val="18"/>
                <w:szCs w:val="18"/>
              </w:rPr>
            </w:pPr>
            <w:r>
              <w:rPr>
                <w:rFonts w:ascii="Times New Roman" w:hAnsi="Times New Roman"/>
                <w:color w:val="000000"/>
                <w:sz w:val="18"/>
                <w:szCs w:val="18"/>
              </w:rPr>
              <w:t>单轴贯入强度</w:t>
            </w:r>
          </w:p>
        </w:tc>
        <w:tc>
          <w:tcPr>
            <w:tcW w:w="1520" w:type="pct"/>
            <w:vAlign w:val="center"/>
          </w:tcPr>
          <w:p w14:paraId="07F393A6">
            <w:pPr>
              <w:snapToGrid w:val="0"/>
              <w:spacing w:line="240" w:lineRule="auto"/>
              <w:jc w:val="center"/>
              <w:rPr>
                <w:rFonts w:ascii="Times New Roman" w:hAnsi="Times New Roman"/>
                <w:color w:val="000000"/>
                <w:sz w:val="18"/>
                <w:szCs w:val="18"/>
              </w:rPr>
            </w:pPr>
            <w:r>
              <w:rPr>
                <w:rFonts w:ascii="Times New Roman" w:hAnsi="Times New Roman"/>
                <w:color w:val="000000"/>
                <w:sz w:val="18"/>
                <w:szCs w:val="18"/>
              </w:rPr>
              <w:t>JTG E20 T0713</w:t>
            </w:r>
          </w:p>
        </w:tc>
        <w:tc>
          <w:tcPr>
            <w:tcW w:w="1202" w:type="pct"/>
            <w:vMerge w:val="continue"/>
            <w:vAlign w:val="center"/>
          </w:tcPr>
          <w:p w14:paraId="2673F8D6">
            <w:pPr>
              <w:snapToGrid w:val="0"/>
              <w:spacing w:line="240" w:lineRule="auto"/>
              <w:jc w:val="center"/>
              <w:rPr>
                <w:rFonts w:ascii="Times New Roman" w:hAnsi="Times New Roman"/>
                <w:color w:val="000000"/>
                <w:sz w:val="18"/>
                <w:szCs w:val="18"/>
              </w:rPr>
            </w:pPr>
          </w:p>
        </w:tc>
        <w:tc>
          <w:tcPr>
            <w:tcW w:w="839" w:type="pct"/>
            <w:vMerge w:val="continue"/>
            <w:vAlign w:val="center"/>
          </w:tcPr>
          <w:p w14:paraId="4A1DDFB1">
            <w:pPr>
              <w:snapToGrid w:val="0"/>
              <w:spacing w:line="240" w:lineRule="auto"/>
              <w:jc w:val="center"/>
              <w:rPr>
                <w:rFonts w:ascii="Times New Roman" w:hAnsi="Times New Roman"/>
                <w:color w:val="000000"/>
                <w:sz w:val="18"/>
                <w:szCs w:val="18"/>
              </w:rPr>
            </w:pPr>
          </w:p>
        </w:tc>
      </w:tr>
      <w:tr w14:paraId="65814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554" w:type="pct"/>
            <w:vMerge w:val="continue"/>
            <w:vAlign w:val="center"/>
          </w:tcPr>
          <w:p w14:paraId="6F753C3B">
            <w:pPr>
              <w:snapToGrid w:val="0"/>
              <w:spacing w:line="240" w:lineRule="auto"/>
              <w:jc w:val="center"/>
              <w:rPr>
                <w:rFonts w:ascii="Times New Roman" w:hAnsi="Times New Roman"/>
                <w:color w:val="000000"/>
                <w:sz w:val="18"/>
                <w:szCs w:val="18"/>
              </w:rPr>
            </w:pPr>
          </w:p>
        </w:tc>
        <w:tc>
          <w:tcPr>
            <w:tcW w:w="882" w:type="pct"/>
            <w:vAlign w:val="center"/>
          </w:tcPr>
          <w:p w14:paraId="7F94A488">
            <w:pPr>
              <w:snapToGrid w:val="0"/>
              <w:spacing w:line="240" w:lineRule="auto"/>
              <w:jc w:val="center"/>
              <w:rPr>
                <w:rFonts w:ascii="Times New Roman" w:hAnsi="Times New Roman"/>
                <w:color w:val="000000"/>
                <w:sz w:val="18"/>
                <w:szCs w:val="18"/>
              </w:rPr>
            </w:pPr>
            <w:r>
              <w:rPr>
                <w:rFonts w:ascii="Times New Roman" w:hAnsi="Times New Roman"/>
                <w:color w:val="000000"/>
                <w:sz w:val="18"/>
                <w:szCs w:val="18"/>
              </w:rPr>
              <w:t>动态回弹模量</w:t>
            </w:r>
          </w:p>
        </w:tc>
        <w:tc>
          <w:tcPr>
            <w:tcW w:w="1520" w:type="pct"/>
            <w:vAlign w:val="center"/>
          </w:tcPr>
          <w:p w14:paraId="0478F46A">
            <w:pPr>
              <w:snapToGrid w:val="0"/>
              <w:spacing w:line="240" w:lineRule="auto"/>
              <w:jc w:val="center"/>
              <w:rPr>
                <w:rFonts w:ascii="Times New Roman" w:hAnsi="Times New Roman"/>
                <w:color w:val="000000"/>
                <w:sz w:val="18"/>
                <w:szCs w:val="18"/>
              </w:rPr>
            </w:pPr>
            <w:r>
              <w:rPr>
                <w:rFonts w:ascii="Times New Roman" w:hAnsi="Times New Roman"/>
                <w:color w:val="000000"/>
                <w:sz w:val="18"/>
                <w:szCs w:val="18"/>
              </w:rPr>
              <w:t>JTG E20 T0738</w:t>
            </w:r>
          </w:p>
        </w:tc>
        <w:tc>
          <w:tcPr>
            <w:tcW w:w="1202" w:type="pct"/>
            <w:vMerge w:val="continue"/>
            <w:vAlign w:val="center"/>
          </w:tcPr>
          <w:p w14:paraId="2F45357D">
            <w:pPr>
              <w:snapToGrid w:val="0"/>
              <w:spacing w:line="240" w:lineRule="auto"/>
              <w:jc w:val="center"/>
              <w:rPr>
                <w:rFonts w:ascii="Times New Roman" w:hAnsi="Times New Roman"/>
                <w:color w:val="000000"/>
                <w:sz w:val="18"/>
                <w:szCs w:val="18"/>
              </w:rPr>
            </w:pPr>
          </w:p>
        </w:tc>
        <w:tc>
          <w:tcPr>
            <w:tcW w:w="839" w:type="pct"/>
            <w:vMerge w:val="continue"/>
            <w:vAlign w:val="center"/>
          </w:tcPr>
          <w:p w14:paraId="0D21D1FB">
            <w:pPr>
              <w:snapToGrid w:val="0"/>
              <w:spacing w:line="240" w:lineRule="auto"/>
              <w:jc w:val="center"/>
              <w:rPr>
                <w:rFonts w:ascii="Times New Roman" w:hAnsi="Times New Roman"/>
                <w:color w:val="000000"/>
                <w:sz w:val="18"/>
                <w:szCs w:val="18"/>
              </w:rPr>
            </w:pPr>
          </w:p>
        </w:tc>
      </w:tr>
    </w:tbl>
    <w:p w14:paraId="2CA5715C">
      <w:pPr>
        <w:pStyle w:val="106"/>
        <w:spacing w:before="120" w:after="120"/>
      </w:pPr>
      <w:bookmarkStart w:id="71" w:name="_Toc14459"/>
      <w:bookmarkStart w:id="72" w:name="_Toc202195812"/>
      <w:r>
        <w:rPr>
          <w:rFonts w:hint="eastAsia"/>
        </w:rPr>
        <w:t>路基检测</w:t>
      </w:r>
      <w:bookmarkEnd w:id="71"/>
      <w:bookmarkEnd w:id="72"/>
    </w:p>
    <w:p w14:paraId="61FA8F4A">
      <w:pPr>
        <w:pStyle w:val="57"/>
        <w:ind w:firstLine="420"/>
      </w:pPr>
      <w:r>
        <w:rPr>
          <w:rFonts w:hint="eastAsia"/>
        </w:rPr>
        <w:t>现场检测应对路基承载力进行现场检测，室内材料性能应对含水率等指标进行检测，检测方法、检测频率及适用阶段应符合表9的要求。</w:t>
      </w:r>
    </w:p>
    <w:p w14:paraId="645804EA">
      <w:pPr>
        <w:pStyle w:val="113"/>
        <w:spacing w:before="120" w:after="120"/>
      </w:pPr>
      <w:r>
        <w:rPr>
          <w:rFonts w:hint="eastAsia"/>
        </w:rPr>
        <w:t>路基检测现场检测及室内材料检测要求</w:t>
      </w:r>
    </w:p>
    <w:tbl>
      <w:tblPr>
        <w:tblStyle w:val="28"/>
        <w:tblW w:w="4996" w:type="pct"/>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2094"/>
        <w:gridCol w:w="3903"/>
        <w:gridCol w:w="1732"/>
        <w:gridCol w:w="1833"/>
      </w:tblGrid>
      <w:tr w14:paraId="57A96AD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032" w:type="dxa"/>
            <w:shd w:val="clear" w:color="auto" w:fill="auto"/>
            <w:vAlign w:val="center"/>
          </w:tcPr>
          <w:p w14:paraId="1FC16897">
            <w:pPr>
              <w:snapToGrid w:val="0"/>
              <w:spacing w:line="240" w:lineRule="auto"/>
              <w:jc w:val="center"/>
              <w:rPr>
                <w:rFonts w:ascii="宋体" w:hAnsi="宋体" w:cs="宋体"/>
                <w:color w:val="000000"/>
                <w:sz w:val="18"/>
              </w:rPr>
            </w:pPr>
            <w:bookmarkStart w:id="73" w:name="_Hlk182388809"/>
            <w:r>
              <w:rPr>
                <w:rFonts w:ascii="宋体" w:hAnsi="宋体" w:cs="宋体"/>
                <w:color w:val="000000"/>
                <w:sz w:val="18"/>
              </w:rPr>
              <w:t>检测项目</w:t>
            </w:r>
          </w:p>
        </w:tc>
        <w:tc>
          <w:tcPr>
            <w:tcW w:w="3788" w:type="dxa"/>
            <w:shd w:val="clear" w:color="auto" w:fill="auto"/>
            <w:vAlign w:val="center"/>
          </w:tcPr>
          <w:p w14:paraId="59D62BB1">
            <w:pPr>
              <w:snapToGrid w:val="0"/>
              <w:spacing w:line="240" w:lineRule="auto"/>
              <w:jc w:val="center"/>
              <w:rPr>
                <w:rFonts w:ascii="宋体" w:hAnsi="宋体" w:cs="宋体"/>
                <w:color w:val="000000"/>
                <w:sz w:val="18"/>
              </w:rPr>
            </w:pPr>
            <w:r>
              <w:rPr>
                <w:rFonts w:ascii="宋体" w:hAnsi="宋体" w:cs="宋体"/>
                <w:color w:val="000000"/>
                <w:sz w:val="18"/>
              </w:rPr>
              <w:t>检测方法</w:t>
            </w:r>
          </w:p>
        </w:tc>
        <w:tc>
          <w:tcPr>
            <w:tcW w:w="1681" w:type="dxa"/>
            <w:shd w:val="clear" w:color="auto" w:fill="auto"/>
            <w:vAlign w:val="center"/>
          </w:tcPr>
          <w:p w14:paraId="0857000B">
            <w:pPr>
              <w:snapToGrid w:val="0"/>
              <w:spacing w:line="240" w:lineRule="auto"/>
              <w:jc w:val="center"/>
              <w:rPr>
                <w:rFonts w:ascii="宋体" w:hAnsi="宋体" w:cs="宋体"/>
                <w:color w:val="000000"/>
                <w:sz w:val="18"/>
              </w:rPr>
            </w:pPr>
            <w:r>
              <w:rPr>
                <w:rFonts w:ascii="宋体" w:hAnsi="宋体" w:cs="宋体"/>
                <w:color w:val="000000"/>
                <w:sz w:val="18"/>
              </w:rPr>
              <w:t>检测频率</w:t>
            </w:r>
          </w:p>
        </w:tc>
        <w:tc>
          <w:tcPr>
            <w:tcW w:w="1779" w:type="dxa"/>
            <w:shd w:val="clear" w:color="auto" w:fill="auto"/>
            <w:vAlign w:val="center"/>
          </w:tcPr>
          <w:p w14:paraId="0CA95834">
            <w:pPr>
              <w:snapToGrid w:val="0"/>
              <w:spacing w:line="240" w:lineRule="auto"/>
              <w:jc w:val="center"/>
              <w:rPr>
                <w:rFonts w:ascii="宋体" w:hAnsi="宋体" w:cs="宋体"/>
                <w:color w:val="000000"/>
                <w:sz w:val="18"/>
              </w:rPr>
            </w:pPr>
            <w:r>
              <w:rPr>
                <w:rFonts w:hint="eastAsia" w:ascii="宋体" w:hAnsi="宋体" w:cs="宋体"/>
                <w:color w:val="000000"/>
                <w:sz w:val="18"/>
              </w:rPr>
              <w:t>适用阶段</w:t>
            </w:r>
          </w:p>
        </w:tc>
      </w:tr>
      <w:tr w14:paraId="47E93F8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032" w:type="dxa"/>
            <w:shd w:val="clear" w:color="auto" w:fill="auto"/>
            <w:vAlign w:val="center"/>
          </w:tcPr>
          <w:p w14:paraId="197419BD">
            <w:pPr>
              <w:snapToGrid w:val="0"/>
              <w:spacing w:line="240" w:lineRule="auto"/>
              <w:jc w:val="center"/>
              <w:rPr>
                <w:rFonts w:ascii="宋体" w:hAnsi="宋体" w:cs="宋体"/>
                <w:color w:val="000000"/>
                <w:sz w:val="18"/>
              </w:rPr>
            </w:pPr>
            <w:r>
              <w:rPr>
                <w:rFonts w:ascii="宋体" w:hAnsi="宋体" w:cs="宋体"/>
                <w:color w:val="000000"/>
                <w:sz w:val="18"/>
              </w:rPr>
              <w:t>路基承载力</w:t>
            </w:r>
          </w:p>
        </w:tc>
        <w:tc>
          <w:tcPr>
            <w:tcW w:w="3788" w:type="dxa"/>
            <w:shd w:val="clear" w:color="auto" w:fill="auto"/>
            <w:vAlign w:val="center"/>
          </w:tcPr>
          <w:p w14:paraId="160C2F85">
            <w:pPr>
              <w:snapToGrid w:val="0"/>
              <w:spacing w:line="240" w:lineRule="auto"/>
              <w:jc w:val="center"/>
              <w:rPr>
                <w:rFonts w:ascii="宋体" w:hAnsi="宋体" w:cs="宋体"/>
                <w:color w:val="000000"/>
                <w:sz w:val="18"/>
              </w:rPr>
            </w:pPr>
            <w:r>
              <w:rPr>
                <w:rFonts w:ascii="宋体" w:hAnsi="宋体" w:cs="宋体"/>
                <w:color w:val="000000"/>
                <w:sz w:val="18"/>
              </w:rPr>
              <w:t>JTG 3450 T0946</w:t>
            </w:r>
          </w:p>
          <w:p w14:paraId="6C87BC35">
            <w:pPr>
              <w:snapToGrid w:val="0"/>
              <w:spacing w:line="240" w:lineRule="auto"/>
              <w:jc w:val="center"/>
              <w:rPr>
                <w:rFonts w:ascii="宋体" w:hAnsi="宋体" w:cs="宋体"/>
                <w:color w:val="000000"/>
                <w:sz w:val="18"/>
              </w:rPr>
            </w:pPr>
            <w:r>
              <w:rPr>
                <w:rFonts w:ascii="宋体" w:hAnsi="宋体" w:cs="宋体"/>
                <w:color w:val="000000"/>
                <w:sz w:val="18"/>
              </w:rPr>
              <w:t>落球仪测试土质路基模量方法</w:t>
            </w:r>
          </w:p>
        </w:tc>
        <w:tc>
          <w:tcPr>
            <w:tcW w:w="1681" w:type="dxa"/>
            <w:vMerge w:val="restart"/>
            <w:shd w:val="clear" w:color="auto" w:fill="auto"/>
            <w:vAlign w:val="center"/>
          </w:tcPr>
          <w:p w14:paraId="2E4C349E">
            <w:pPr>
              <w:snapToGrid w:val="0"/>
              <w:spacing w:line="240" w:lineRule="auto"/>
              <w:jc w:val="center"/>
              <w:rPr>
                <w:rFonts w:ascii="宋体" w:hAnsi="宋体" w:cs="宋体"/>
                <w:color w:val="000000"/>
                <w:sz w:val="18"/>
              </w:rPr>
            </w:pPr>
            <w:r>
              <w:rPr>
                <w:rFonts w:ascii="宋体" w:hAnsi="宋体" w:cs="宋体"/>
                <w:color w:val="000000"/>
                <w:sz w:val="18"/>
              </w:rPr>
              <w:t>不小于1点</w:t>
            </w:r>
            <w:r>
              <w:rPr>
                <w:rFonts w:hint="eastAsia" w:ascii="宋体" w:hAnsi="宋体" w:cs="宋体"/>
                <w:color w:val="000000"/>
                <w:sz w:val="18"/>
              </w:rPr>
              <w:t>/10</w:t>
            </w:r>
            <w:r>
              <w:rPr>
                <w:rFonts w:ascii="宋体" w:hAnsi="宋体" w:cs="宋体"/>
                <w:color w:val="000000"/>
                <w:sz w:val="18"/>
              </w:rPr>
              <w:t>km</w:t>
            </w:r>
          </w:p>
        </w:tc>
        <w:tc>
          <w:tcPr>
            <w:tcW w:w="1779" w:type="dxa"/>
            <w:vMerge w:val="restart"/>
            <w:shd w:val="clear" w:color="auto" w:fill="auto"/>
            <w:vAlign w:val="center"/>
          </w:tcPr>
          <w:p w14:paraId="3C8B5283">
            <w:pPr>
              <w:snapToGrid w:val="0"/>
              <w:spacing w:line="240" w:lineRule="auto"/>
              <w:jc w:val="center"/>
              <w:rPr>
                <w:rFonts w:ascii="宋体" w:hAnsi="宋体" w:cs="宋体"/>
                <w:color w:val="000000"/>
                <w:sz w:val="18"/>
              </w:rPr>
            </w:pPr>
            <w:r>
              <w:rPr>
                <w:rFonts w:hint="eastAsia" w:ascii="宋体" w:hAnsi="宋体" w:cs="宋体"/>
                <w:color w:val="000000"/>
                <w:sz w:val="18"/>
              </w:rPr>
              <w:t>各阶段</w:t>
            </w:r>
          </w:p>
        </w:tc>
      </w:tr>
      <w:tr w14:paraId="06863E1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032" w:type="dxa"/>
            <w:vMerge w:val="restart"/>
            <w:shd w:val="clear" w:color="auto" w:fill="auto"/>
            <w:vAlign w:val="center"/>
          </w:tcPr>
          <w:p w14:paraId="5A3648D9">
            <w:pPr>
              <w:snapToGrid w:val="0"/>
              <w:spacing w:line="240" w:lineRule="auto"/>
              <w:jc w:val="center"/>
              <w:rPr>
                <w:rFonts w:ascii="宋体" w:hAnsi="宋体" w:cs="宋体"/>
                <w:color w:val="000000"/>
                <w:sz w:val="18"/>
              </w:rPr>
            </w:pPr>
            <w:r>
              <w:rPr>
                <w:rFonts w:ascii="宋体" w:hAnsi="宋体" w:cs="宋体"/>
                <w:color w:val="000000"/>
                <w:sz w:val="18"/>
              </w:rPr>
              <w:t>路基材料性能</w:t>
            </w:r>
            <w:bookmarkEnd w:id="73"/>
          </w:p>
        </w:tc>
        <w:tc>
          <w:tcPr>
            <w:tcW w:w="3788" w:type="dxa"/>
            <w:shd w:val="clear" w:color="auto" w:fill="auto"/>
            <w:vAlign w:val="center"/>
          </w:tcPr>
          <w:p w14:paraId="6F9598E0">
            <w:pPr>
              <w:snapToGrid w:val="0"/>
              <w:spacing w:line="240" w:lineRule="auto"/>
              <w:jc w:val="center"/>
              <w:rPr>
                <w:rFonts w:ascii="宋体" w:hAnsi="宋体" w:cs="宋体"/>
                <w:color w:val="000000"/>
                <w:sz w:val="18"/>
              </w:rPr>
            </w:pPr>
            <w:r>
              <w:rPr>
                <w:rFonts w:ascii="宋体" w:hAnsi="宋体" w:cs="宋体"/>
                <w:color w:val="000000"/>
                <w:sz w:val="18"/>
              </w:rPr>
              <w:t>JTG 3430 T0115颗粒分析</w:t>
            </w:r>
          </w:p>
        </w:tc>
        <w:tc>
          <w:tcPr>
            <w:tcW w:w="1681" w:type="dxa"/>
            <w:vMerge w:val="continue"/>
            <w:shd w:val="clear" w:color="auto" w:fill="auto"/>
            <w:vAlign w:val="center"/>
          </w:tcPr>
          <w:p w14:paraId="5916C6BB">
            <w:pPr>
              <w:jc w:val="center"/>
              <w:rPr>
                <w:rFonts w:ascii="Times New Roman" w:hAnsi="Times New Roman"/>
                <w:color w:val="000000"/>
                <w:szCs w:val="24"/>
              </w:rPr>
            </w:pPr>
          </w:p>
        </w:tc>
        <w:tc>
          <w:tcPr>
            <w:tcW w:w="1779" w:type="dxa"/>
            <w:vMerge w:val="continue"/>
            <w:shd w:val="clear" w:color="auto" w:fill="auto"/>
            <w:vAlign w:val="center"/>
          </w:tcPr>
          <w:p w14:paraId="59D2C96D">
            <w:pPr>
              <w:jc w:val="center"/>
              <w:rPr>
                <w:rFonts w:ascii="Times New Roman" w:hAnsi="Times New Roman"/>
                <w:color w:val="000000"/>
                <w:szCs w:val="24"/>
              </w:rPr>
            </w:pPr>
          </w:p>
        </w:tc>
      </w:tr>
      <w:tr w14:paraId="05C7579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032" w:type="dxa"/>
            <w:vMerge w:val="continue"/>
            <w:shd w:val="clear" w:color="auto" w:fill="auto"/>
            <w:vAlign w:val="center"/>
          </w:tcPr>
          <w:p w14:paraId="67094DAD">
            <w:pPr>
              <w:snapToGrid w:val="0"/>
              <w:spacing w:line="240" w:lineRule="auto"/>
              <w:jc w:val="center"/>
              <w:rPr>
                <w:rFonts w:ascii="宋体" w:hAnsi="宋体" w:cs="宋体"/>
                <w:color w:val="000000"/>
                <w:sz w:val="18"/>
              </w:rPr>
            </w:pPr>
          </w:p>
        </w:tc>
        <w:tc>
          <w:tcPr>
            <w:tcW w:w="3788" w:type="dxa"/>
            <w:shd w:val="clear" w:color="auto" w:fill="auto"/>
            <w:vAlign w:val="center"/>
          </w:tcPr>
          <w:p w14:paraId="6AF5C4B4">
            <w:pPr>
              <w:snapToGrid w:val="0"/>
              <w:spacing w:line="240" w:lineRule="auto"/>
              <w:jc w:val="center"/>
              <w:rPr>
                <w:rFonts w:ascii="宋体" w:hAnsi="宋体" w:cs="宋体"/>
                <w:color w:val="000000"/>
                <w:sz w:val="18"/>
              </w:rPr>
            </w:pPr>
            <w:r>
              <w:rPr>
                <w:rFonts w:ascii="宋体" w:hAnsi="宋体" w:cs="宋体"/>
                <w:color w:val="000000"/>
                <w:sz w:val="18"/>
              </w:rPr>
              <w:t>JTG 3430 T0103含水率</w:t>
            </w:r>
          </w:p>
        </w:tc>
        <w:tc>
          <w:tcPr>
            <w:tcW w:w="1681" w:type="dxa"/>
            <w:vMerge w:val="continue"/>
            <w:shd w:val="clear" w:color="auto" w:fill="auto"/>
            <w:vAlign w:val="center"/>
          </w:tcPr>
          <w:p w14:paraId="71882BF1">
            <w:pPr>
              <w:jc w:val="center"/>
              <w:rPr>
                <w:rFonts w:ascii="Times New Roman" w:hAnsi="Times New Roman"/>
                <w:color w:val="000000"/>
                <w:szCs w:val="24"/>
              </w:rPr>
            </w:pPr>
          </w:p>
        </w:tc>
        <w:tc>
          <w:tcPr>
            <w:tcW w:w="1779" w:type="dxa"/>
            <w:vMerge w:val="continue"/>
            <w:shd w:val="clear" w:color="auto" w:fill="auto"/>
            <w:vAlign w:val="center"/>
          </w:tcPr>
          <w:p w14:paraId="100AB4D0">
            <w:pPr>
              <w:jc w:val="center"/>
              <w:rPr>
                <w:rFonts w:ascii="Times New Roman" w:hAnsi="Times New Roman"/>
                <w:color w:val="000000"/>
                <w:szCs w:val="24"/>
              </w:rPr>
            </w:pPr>
          </w:p>
        </w:tc>
      </w:tr>
      <w:tr w14:paraId="244FF9A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032" w:type="dxa"/>
            <w:vMerge w:val="continue"/>
            <w:shd w:val="clear" w:color="auto" w:fill="auto"/>
            <w:vAlign w:val="center"/>
          </w:tcPr>
          <w:p w14:paraId="4B7744DE">
            <w:pPr>
              <w:snapToGrid w:val="0"/>
              <w:spacing w:line="240" w:lineRule="auto"/>
              <w:jc w:val="center"/>
              <w:rPr>
                <w:rFonts w:ascii="宋体" w:hAnsi="宋体" w:cs="宋体"/>
                <w:color w:val="000000"/>
                <w:sz w:val="18"/>
              </w:rPr>
            </w:pPr>
          </w:p>
        </w:tc>
        <w:tc>
          <w:tcPr>
            <w:tcW w:w="3788" w:type="dxa"/>
            <w:shd w:val="clear" w:color="auto" w:fill="auto"/>
            <w:vAlign w:val="center"/>
          </w:tcPr>
          <w:p w14:paraId="3999E7C5">
            <w:pPr>
              <w:snapToGrid w:val="0"/>
              <w:spacing w:line="240" w:lineRule="auto"/>
              <w:jc w:val="center"/>
              <w:rPr>
                <w:rFonts w:ascii="宋体" w:hAnsi="宋体" w:cs="宋体"/>
                <w:color w:val="000000"/>
                <w:sz w:val="18"/>
              </w:rPr>
            </w:pPr>
            <w:r>
              <w:rPr>
                <w:rFonts w:ascii="宋体" w:hAnsi="宋体" w:cs="宋体"/>
                <w:color w:val="000000"/>
                <w:sz w:val="18"/>
              </w:rPr>
              <w:t>JTG 3430 T0118液限、塑限、塑性指数</w:t>
            </w:r>
          </w:p>
        </w:tc>
        <w:tc>
          <w:tcPr>
            <w:tcW w:w="1681" w:type="dxa"/>
            <w:vMerge w:val="continue"/>
            <w:shd w:val="clear" w:color="auto" w:fill="auto"/>
            <w:vAlign w:val="center"/>
          </w:tcPr>
          <w:p w14:paraId="605D325A">
            <w:pPr>
              <w:jc w:val="center"/>
              <w:rPr>
                <w:rFonts w:ascii="Times New Roman" w:hAnsi="Times New Roman"/>
                <w:color w:val="000000"/>
                <w:szCs w:val="24"/>
              </w:rPr>
            </w:pPr>
          </w:p>
        </w:tc>
        <w:tc>
          <w:tcPr>
            <w:tcW w:w="1779" w:type="dxa"/>
            <w:vMerge w:val="continue"/>
            <w:shd w:val="clear" w:color="auto" w:fill="auto"/>
            <w:vAlign w:val="center"/>
          </w:tcPr>
          <w:p w14:paraId="726192F7">
            <w:pPr>
              <w:jc w:val="center"/>
              <w:rPr>
                <w:rFonts w:ascii="Times New Roman" w:hAnsi="Times New Roman"/>
                <w:color w:val="000000"/>
                <w:szCs w:val="24"/>
              </w:rPr>
            </w:pPr>
          </w:p>
        </w:tc>
      </w:tr>
    </w:tbl>
    <w:p w14:paraId="2B285E8C">
      <w:pPr>
        <w:pStyle w:val="106"/>
        <w:spacing w:before="120" w:after="120"/>
      </w:pPr>
      <w:bookmarkStart w:id="74" w:name="_Toc31078"/>
      <w:bookmarkStart w:id="75" w:name="_Toc202195813"/>
      <w:r>
        <w:rPr>
          <w:rFonts w:hint="eastAsia"/>
        </w:rPr>
        <w:t>排水设施及功能检测</w:t>
      </w:r>
      <w:bookmarkEnd w:id="74"/>
      <w:bookmarkEnd w:id="75"/>
    </w:p>
    <w:p w14:paraId="46BFD828">
      <w:pPr>
        <w:pStyle w:val="57"/>
        <w:ind w:firstLine="420"/>
        <w:rPr>
          <w:rFonts w:hint="eastAsia"/>
        </w:rPr>
      </w:pPr>
      <w:r>
        <w:rPr>
          <w:rFonts w:hint="eastAsia"/>
        </w:rPr>
        <w:t>对路面排水设施的完整性和排水功能方面进行检测，检测方法及适用阶段应符合表10的要求。</w:t>
      </w:r>
    </w:p>
    <w:p w14:paraId="48D45251">
      <w:pPr>
        <w:pStyle w:val="113"/>
        <w:spacing w:before="120" w:after="120"/>
      </w:pPr>
      <w:r>
        <w:rPr>
          <w:rFonts w:hint="eastAsia"/>
        </w:rPr>
        <w:t>排水设施及功能检测要求</w:t>
      </w:r>
    </w:p>
    <w:tbl>
      <w:tblPr>
        <w:tblStyle w:val="28"/>
        <w:tblW w:w="4996" w:type="pct"/>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2135"/>
        <w:gridCol w:w="5436"/>
        <w:gridCol w:w="1796"/>
      </w:tblGrid>
      <w:tr w14:paraId="51B604D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10" w:hRule="exact"/>
        </w:trPr>
        <w:tc>
          <w:tcPr>
            <w:tcW w:w="2126" w:type="dxa"/>
            <w:tcBorders>
              <w:top w:val="single" w:color="auto" w:sz="8" w:space="0"/>
              <w:bottom w:val="single" w:color="auto" w:sz="8" w:space="0"/>
            </w:tcBorders>
            <w:shd w:val="clear" w:color="auto" w:fill="auto"/>
            <w:vAlign w:val="center"/>
          </w:tcPr>
          <w:p w14:paraId="1466DAD3">
            <w:pPr>
              <w:spacing w:line="240" w:lineRule="auto"/>
              <w:jc w:val="center"/>
              <w:rPr>
                <w:rFonts w:ascii="Times New Roman" w:hAnsi="Times New Roman"/>
                <w:color w:val="000000"/>
                <w:sz w:val="18"/>
                <w:szCs w:val="24"/>
              </w:rPr>
            </w:pPr>
            <w:r>
              <w:rPr>
                <w:rFonts w:ascii="Times New Roman" w:hAnsi="Times New Roman"/>
                <w:color w:val="000000"/>
                <w:sz w:val="18"/>
                <w:szCs w:val="24"/>
              </w:rPr>
              <w:t>检测项目</w:t>
            </w:r>
          </w:p>
        </w:tc>
        <w:tc>
          <w:tcPr>
            <w:tcW w:w="5413" w:type="dxa"/>
            <w:tcBorders>
              <w:top w:val="single" w:color="auto" w:sz="8" w:space="0"/>
              <w:bottom w:val="single" w:color="auto" w:sz="8" w:space="0"/>
            </w:tcBorders>
            <w:shd w:val="clear" w:color="auto" w:fill="auto"/>
            <w:vAlign w:val="center"/>
          </w:tcPr>
          <w:p w14:paraId="48E58B9F">
            <w:pPr>
              <w:spacing w:line="240" w:lineRule="auto"/>
              <w:jc w:val="center"/>
              <w:rPr>
                <w:rFonts w:hint="eastAsia" w:ascii="Times New Roman" w:hAnsi="Times New Roman"/>
                <w:color w:val="000000"/>
                <w:sz w:val="18"/>
                <w:szCs w:val="24"/>
              </w:rPr>
            </w:pPr>
            <w:r>
              <w:rPr>
                <w:rFonts w:ascii="Times New Roman" w:hAnsi="Times New Roman"/>
                <w:color w:val="000000"/>
                <w:sz w:val="18"/>
                <w:szCs w:val="24"/>
              </w:rPr>
              <w:t>检测</w:t>
            </w:r>
            <w:r>
              <w:rPr>
                <w:rFonts w:hint="eastAsia" w:ascii="Times New Roman" w:hAnsi="Times New Roman"/>
                <w:color w:val="000000"/>
                <w:sz w:val="18"/>
                <w:szCs w:val="24"/>
              </w:rPr>
              <w:t>内容</w:t>
            </w:r>
          </w:p>
        </w:tc>
        <w:tc>
          <w:tcPr>
            <w:tcW w:w="1788" w:type="dxa"/>
            <w:tcBorders>
              <w:top w:val="single" w:color="auto" w:sz="8" w:space="0"/>
              <w:bottom w:val="single" w:color="auto" w:sz="8" w:space="0"/>
            </w:tcBorders>
            <w:shd w:val="clear" w:color="auto" w:fill="auto"/>
            <w:vAlign w:val="center"/>
          </w:tcPr>
          <w:p w14:paraId="292A2ABB">
            <w:pPr>
              <w:spacing w:line="240" w:lineRule="auto"/>
              <w:jc w:val="center"/>
              <w:rPr>
                <w:rFonts w:ascii="Times New Roman" w:hAnsi="Times New Roman"/>
                <w:color w:val="000000"/>
                <w:sz w:val="18"/>
                <w:szCs w:val="24"/>
              </w:rPr>
            </w:pPr>
            <w:r>
              <w:rPr>
                <w:rFonts w:hint="eastAsia" w:ascii="Times New Roman" w:hAnsi="Times New Roman"/>
                <w:color w:val="000000"/>
                <w:sz w:val="18"/>
                <w:szCs w:val="24"/>
              </w:rPr>
              <w:t>适用阶段</w:t>
            </w:r>
          </w:p>
        </w:tc>
      </w:tr>
      <w:tr w14:paraId="4AD7CEE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10" w:hRule="exact"/>
        </w:trPr>
        <w:tc>
          <w:tcPr>
            <w:tcW w:w="2126" w:type="dxa"/>
            <w:vMerge w:val="restart"/>
            <w:tcBorders>
              <w:top w:val="single" w:color="auto" w:sz="8" w:space="0"/>
            </w:tcBorders>
            <w:shd w:val="clear" w:color="auto" w:fill="auto"/>
            <w:vAlign w:val="center"/>
          </w:tcPr>
          <w:p w14:paraId="4EE4EC85">
            <w:pPr>
              <w:spacing w:line="240" w:lineRule="auto"/>
              <w:jc w:val="center"/>
              <w:rPr>
                <w:rFonts w:ascii="宋体" w:hAnsi="宋体" w:cs="宋体"/>
                <w:color w:val="000000"/>
                <w:sz w:val="18"/>
              </w:rPr>
            </w:pPr>
            <w:r>
              <w:rPr>
                <w:rFonts w:hint="eastAsia" w:ascii="宋体" w:hAnsi="宋体" w:cs="宋体"/>
                <w:color w:val="000000"/>
                <w:sz w:val="18"/>
              </w:rPr>
              <w:t>排水设施完整性</w:t>
            </w:r>
          </w:p>
        </w:tc>
        <w:tc>
          <w:tcPr>
            <w:tcW w:w="5413" w:type="dxa"/>
            <w:tcBorders>
              <w:top w:val="single" w:color="auto" w:sz="8" w:space="0"/>
            </w:tcBorders>
            <w:shd w:val="clear" w:color="auto" w:fill="auto"/>
            <w:vAlign w:val="center"/>
          </w:tcPr>
          <w:p w14:paraId="3F52958A">
            <w:pPr>
              <w:spacing w:line="240" w:lineRule="auto"/>
              <w:rPr>
                <w:rFonts w:ascii="宋体" w:hAnsi="宋体" w:cs="宋体"/>
                <w:color w:val="000000"/>
                <w:sz w:val="18"/>
              </w:rPr>
            </w:pPr>
            <w:r>
              <w:rPr>
                <w:rFonts w:hint="eastAsia" w:ascii="宋体" w:hAnsi="宋体" w:cs="宋体"/>
                <w:color w:val="000000"/>
                <w:sz w:val="18"/>
              </w:rPr>
              <w:t>人工观测排水沟、侧沟、截水沟等</w:t>
            </w:r>
            <w:r>
              <w:rPr>
                <w:rFonts w:ascii="宋体" w:hAnsi="宋体" w:cs="宋体"/>
                <w:color w:val="000000"/>
                <w:sz w:val="18"/>
              </w:rPr>
              <w:t>排水设施是否完好无损，是否有裂缝、破损或堵塞现象</w:t>
            </w:r>
          </w:p>
        </w:tc>
        <w:tc>
          <w:tcPr>
            <w:tcW w:w="1788" w:type="dxa"/>
            <w:vMerge w:val="restart"/>
            <w:tcBorders>
              <w:top w:val="single" w:color="auto" w:sz="8" w:space="0"/>
            </w:tcBorders>
            <w:shd w:val="clear" w:color="auto" w:fill="auto"/>
            <w:vAlign w:val="center"/>
          </w:tcPr>
          <w:p w14:paraId="5E3FA633">
            <w:pPr>
              <w:spacing w:line="240" w:lineRule="auto"/>
              <w:jc w:val="center"/>
              <w:rPr>
                <w:rFonts w:hint="eastAsia" w:ascii="宋体" w:hAnsi="宋体" w:cs="宋体"/>
                <w:color w:val="000000"/>
                <w:sz w:val="18"/>
              </w:rPr>
            </w:pPr>
            <w:r>
              <w:rPr>
                <w:rFonts w:hint="eastAsia" w:ascii="宋体" w:hAnsi="宋体" w:cs="宋体"/>
                <w:color w:val="000000"/>
                <w:sz w:val="18"/>
              </w:rPr>
              <w:t>各阶段</w:t>
            </w:r>
          </w:p>
        </w:tc>
      </w:tr>
      <w:tr w14:paraId="79D893F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10" w:hRule="exact"/>
        </w:trPr>
        <w:tc>
          <w:tcPr>
            <w:tcW w:w="2126" w:type="dxa"/>
            <w:vMerge w:val="continue"/>
            <w:shd w:val="clear" w:color="auto" w:fill="auto"/>
            <w:vAlign w:val="center"/>
          </w:tcPr>
          <w:p w14:paraId="5429BF6C">
            <w:pPr>
              <w:spacing w:line="240" w:lineRule="auto"/>
              <w:jc w:val="center"/>
              <w:rPr>
                <w:rFonts w:ascii="宋体" w:hAnsi="宋体" w:cs="宋体"/>
                <w:color w:val="000000"/>
                <w:sz w:val="18"/>
              </w:rPr>
            </w:pPr>
          </w:p>
        </w:tc>
        <w:tc>
          <w:tcPr>
            <w:tcW w:w="5413" w:type="dxa"/>
            <w:shd w:val="clear" w:color="auto" w:fill="auto"/>
            <w:vAlign w:val="center"/>
          </w:tcPr>
          <w:p w14:paraId="60A178F6">
            <w:pPr>
              <w:spacing w:line="240" w:lineRule="auto"/>
              <w:rPr>
                <w:rFonts w:ascii="宋体" w:hAnsi="宋体" w:cs="宋体"/>
                <w:color w:val="000000"/>
                <w:sz w:val="18"/>
              </w:rPr>
            </w:pPr>
            <w:r>
              <w:rPr>
                <w:rFonts w:ascii="宋体" w:hAnsi="宋体" w:cs="宋体"/>
                <w:color w:val="000000"/>
                <w:sz w:val="18"/>
              </w:rPr>
              <w:t>确认排水设施的尺寸、深度和坡度等是否符合设计要求</w:t>
            </w:r>
          </w:p>
        </w:tc>
        <w:tc>
          <w:tcPr>
            <w:tcW w:w="1788" w:type="dxa"/>
            <w:vMerge w:val="continue"/>
            <w:shd w:val="clear" w:color="auto" w:fill="auto"/>
            <w:vAlign w:val="center"/>
          </w:tcPr>
          <w:p w14:paraId="2DAA5055">
            <w:pPr>
              <w:spacing w:line="240" w:lineRule="auto"/>
              <w:jc w:val="center"/>
              <w:rPr>
                <w:rFonts w:hint="eastAsia" w:ascii="宋体" w:hAnsi="宋体" w:cs="宋体"/>
                <w:color w:val="000000"/>
                <w:sz w:val="18"/>
              </w:rPr>
            </w:pPr>
          </w:p>
        </w:tc>
      </w:tr>
      <w:tr w14:paraId="3F3620A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10" w:hRule="exact"/>
        </w:trPr>
        <w:tc>
          <w:tcPr>
            <w:tcW w:w="2126" w:type="dxa"/>
            <w:vMerge w:val="restart"/>
            <w:shd w:val="clear" w:color="auto" w:fill="auto"/>
            <w:vAlign w:val="center"/>
          </w:tcPr>
          <w:p w14:paraId="04B212DA">
            <w:pPr>
              <w:spacing w:line="240" w:lineRule="auto"/>
              <w:jc w:val="center"/>
              <w:rPr>
                <w:rFonts w:hint="eastAsia" w:ascii="宋体" w:hAnsi="宋体" w:cs="宋体"/>
                <w:color w:val="000000"/>
                <w:sz w:val="18"/>
              </w:rPr>
            </w:pPr>
            <w:r>
              <w:rPr>
                <w:rFonts w:hint="eastAsia" w:ascii="宋体" w:hAnsi="宋体" w:cs="宋体"/>
                <w:color w:val="000000"/>
                <w:sz w:val="18"/>
              </w:rPr>
              <w:t>排水功能</w:t>
            </w:r>
          </w:p>
        </w:tc>
        <w:tc>
          <w:tcPr>
            <w:tcW w:w="5413" w:type="dxa"/>
            <w:shd w:val="clear" w:color="auto" w:fill="auto"/>
            <w:vAlign w:val="center"/>
          </w:tcPr>
          <w:p w14:paraId="3E89E2AD">
            <w:pPr>
              <w:spacing w:line="240" w:lineRule="auto"/>
              <w:rPr>
                <w:rFonts w:ascii="宋体" w:hAnsi="宋体" w:cs="宋体"/>
                <w:color w:val="000000"/>
                <w:sz w:val="18"/>
              </w:rPr>
            </w:pPr>
            <w:r>
              <w:rPr>
                <w:rFonts w:hint="eastAsia" w:ascii="宋体" w:hAnsi="宋体" w:cs="宋体"/>
                <w:color w:val="000000"/>
                <w:sz w:val="18"/>
              </w:rPr>
              <w:t>测量排水设施的排水效率，包括排水量、排水速度和排水时间等参数</w:t>
            </w:r>
          </w:p>
        </w:tc>
        <w:tc>
          <w:tcPr>
            <w:tcW w:w="1788" w:type="dxa"/>
            <w:vMerge w:val="continue"/>
            <w:shd w:val="clear" w:color="auto" w:fill="auto"/>
            <w:vAlign w:val="center"/>
          </w:tcPr>
          <w:p w14:paraId="4AC9EA80">
            <w:pPr>
              <w:spacing w:line="240" w:lineRule="auto"/>
              <w:jc w:val="center"/>
              <w:rPr>
                <w:rFonts w:hint="eastAsia" w:ascii="宋体" w:hAnsi="宋体" w:cs="宋体"/>
                <w:color w:val="000000"/>
                <w:sz w:val="18"/>
              </w:rPr>
            </w:pPr>
          </w:p>
        </w:tc>
      </w:tr>
      <w:tr w14:paraId="4F3674A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10" w:hRule="exact"/>
        </w:trPr>
        <w:tc>
          <w:tcPr>
            <w:tcW w:w="2126" w:type="dxa"/>
            <w:vMerge w:val="continue"/>
            <w:shd w:val="clear" w:color="auto" w:fill="auto"/>
            <w:vAlign w:val="center"/>
          </w:tcPr>
          <w:p w14:paraId="1A9016BE">
            <w:pPr>
              <w:spacing w:line="240" w:lineRule="auto"/>
              <w:jc w:val="center"/>
              <w:rPr>
                <w:rFonts w:hint="eastAsia" w:ascii="宋体" w:hAnsi="宋体" w:cs="宋体"/>
                <w:color w:val="000000"/>
                <w:sz w:val="18"/>
              </w:rPr>
            </w:pPr>
          </w:p>
        </w:tc>
        <w:tc>
          <w:tcPr>
            <w:tcW w:w="5413" w:type="dxa"/>
            <w:shd w:val="clear" w:color="auto" w:fill="auto"/>
            <w:vAlign w:val="center"/>
          </w:tcPr>
          <w:p w14:paraId="24C5299A">
            <w:pPr>
              <w:spacing w:line="240" w:lineRule="auto"/>
              <w:rPr>
                <w:rFonts w:ascii="宋体" w:hAnsi="宋体" w:cs="宋体"/>
                <w:color w:val="000000"/>
                <w:sz w:val="18"/>
              </w:rPr>
            </w:pPr>
            <w:r>
              <w:rPr>
                <w:rFonts w:hint="eastAsia" w:ascii="宋体" w:hAnsi="宋体" w:cs="宋体"/>
                <w:color w:val="000000"/>
                <w:sz w:val="18"/>
              </w:rPr>
              <w:t>对比设计要求和实际排水效率，评估排水设施的性能是否达标</w:t>
            </w:r>
          </w:p>
        </w:tc>
        <w:tc>
          <w:tcPr>
            <w:tcW w:w="1788" w:type="dxa"/>
            <w:vMerge w:val="continue"/>
            <w:shd w:val="clear" w:color="auto" w:fill="auto"/>
            <w:vAlign w:val="center"/>
          </w:tcPr>
          <w:p w14:paraId="3AD9C3B9">
            <w:pPr>
              <w:spacing w:line="240" w:lineRule="auto"/>
              <w:jc w:val="center"/>
              <w:rPr>
                <w:rFonts w:hint="eastAsia" w:ascii="宋体" w:hAnsi="宋体" w:cs="宋体"/>
                <w:color w:val="000000"/>
                <w:sz w:val="18"/>
              </w:rPr>
            </w:pPr>
          </w:p>
        </w:tc>
      </w:tr>
    </w:tbl>
    <w:p w14:paraId="22A2754F">
      <w:pPr>
        <w:pStyle w:val="105"/>
        <w:spacing w:before="240" w:after="240"/>
        <w:rPr>
          <w:rFonts w:ascii="Times New Roman"/>
          <w:szCs w:val="24"/>
        </w:rPr>
      </w:pPr>
      <w:bookmarkStart w:id="76" w:name="_Toc202195814"/>
      <w:r>
        <w:t>技术状况评价</w:t>
      </w:r>
      <w:bookmarkEnd w:id="76"/>
    </w:p>
    <w:p w14:paraId="4D7B112B">
      <w:pPr>
        <w:pStyle w:val="106"/>
        <w:spacing w:before="120" w:after="120"/>
      </w:pPr>
      <w:bookmarkStart w:id="77" w:name="_Toc202195815"/>
      <w:bookmarkStart w:id="78" w:name="_Toc2697"/>
      <w:r>
        <w:t>一般规定</w:t>
      </w:r>
      <w:bookmarkEnd w:id="77"/>
      <w:bookmarkEnd w:id="78"/>
    </w:p>
    <w:p w14:paraId="054E84AD">
      <w:pPr>
        <w:pStyle w:val="166"/>
        <w:rPr>
          <w:rFonts w:hint="eastAsia"/>
        </w:rPr>
      </w:pPr>
      <w:r>
        <w:rPr>
          <w:rFonts w:hint="eastAsia"/>
        </w:rPr>
        <w:t>对既有路面评价应包括下列内容：</w:t>
      </w:r>
    </w:p>
    <w:p w14:paraId="3044A376">
      <w:pPr>
        <w:pStyle w:val="175"/>
        <w:numPr>
          <w:ilvl w:val="0"/>
          <w:numId w:val="35"/>
        </w:numPr>
      </w:pPr>
      <w:r>
        <w:rPr>
          <w:rFonts w:hint="eastAsia"/>
        </w:rPr>
        <w:t>改扩建沥青路面破损评价宜采用表面裂缝密度、横向裂缝间距、网裂面积率和修补率等指标进行评价；</w:t>
      </w:r>
      <w:r>
        <w:t>水泥路面</w:t>
      </w:r>
      <w:r>
        <w:rPr>
          <w:rFonts w:hint="eastAsia"/>
        </w:rPr>
        <w:t>破损宜采用</w:t>
      </w:r>
      <w:r>
        <w:t>断板率</w:t>
      </w:r>
      <w:r>
        <w:rPr>
          <w:rFonts w:hint="eastAsia"/>
        </w:rPr>
        <w:t>、表面裂缝密度等进行</w:t>
      </w:r>
      <w:r>
        <w:t>评价</w:t>
      </w:r>
      <w:r>
        <w:rPr>
          <w:rFonts w:hint="eastAsia"/>
        </w:rPr>
        <w:t>。</w:t>
      </w:r>
    </w:p>
    <w:p w14:paraId="543FABB3">
      <w:pPr>
        <w:pStyle w:val="175"/>
        <w:rPr>
          <w:rFonts w:hint="eastAsia"/>
        </w:rPr>
      </w:pPr>
      <w:r>
        <w:rPr>
          <w:rFonts w:hint="eastAsia"/>
        </w:rPr>
        <w:t>路面内部评价宜补充内部裂缝率、内部破损率等指标。</w:t>
      </w:r>
    </w:p>
    <w:p w14:paraId="29AAD6F5">
      <w:pPr>
        <w:pStyle w:val="175"/>
        <w:rPr>
          <w:rFonts w:hint="eastAsia"/>
        </w:rPr>
      </w:pPr>
      <w:r>
        <w:rPr>
          <w:rFonts w:hint="eastAsia"/>
        </w:rPr>
        <w:t>应对路面的</w:t>
      </w:r>
      <w:r>
        <w:t>结构强度</w:t>
      </w:r>
      <w:r>
        <w:rPr>
          <w:rFonts w:hint="eastAsia"/>
        </w:rPr>
        <w:t>，</w:t>
      </w:r>
      <w:r>
        <w:t>水泥</w:t>
      </w:r>
      <w:r>
        <w:rPr>
          <w:rFonts w:hint="eastAsia"/>
        </w:rPr>
        <w:t>板的</w:t>
      </w:r>
      <w:r>
        <w:t>传荷能力</w:t>
      </w:r>
      <w:r>
        <w:rPr>
          <w:rFonts w:hint="eastAsia"/>
        </w:rPr>
        <w:t>进行评价。</w:t>
      </w:r>
    </w:p>
    <w:p w14:paraId="1A05422F">
      <w:pPr>
        <w:pStyle w:val="175"/>
      </w:pPr>
      <w:r>
        <w:rPr>
          <w:rFonts w:hint="eastAsia"/>
        </w:rPr>
        <w:t>宜结合现场检测与室内材料性能试验，提出路面结构验算参数。</w:t>
      </w:r>
    </w:p>
    <w:p w14:paraId="56C8BBFF">
      <w:pPr>
        <w:pStyle w:val="175"/>
      </w:pPr>
      <w:r>
        <w:rPr>
          <w:rFonts w:hint="eastAsia"/>
        </w:rPr>
        <w:t>宜结合改扩建前</w:t>
      </w:r>
      <w:r>
        <w:t>5年</w:t>
      </w:r>
      <w:r>
        <w:rPr>
          <w:rFonts w:hint="eastAsia"/>
        </w:rPr>
        <w:t>路面技术状况与改扩建期间各阶段的路面技术状况</w:t>
      </w:r>
      <w:r>
        <w:t>，分析路面</w:t>
      </w:r>
      <w:r>
        <w:rPr>
          <w:rFonts w:hint="eastAsia"/>
        </w:rPr>
        <w:t>病害发展速度。</w:t>
      </w:r>
    </w:p>
    <w:p w14:paraId="6DE104F1">
      <w:pPr>
        <w:pStyle w:val="166"/>
      </w:pPr>
      <w:r>
        <w:rPr>
          <w:rFonts w:hint="eastAsia"/>
        </w:rPr>
        <w:t>应</w:t>
      </w:r>
      <w:r>
        <w:t>根据既有路面调查、检测结果，</w:t>
      </w:r>
      <w:r>
        <w:rPr>
          <w:rFonts w:hint="eastAsia"/>
        </w:rPr>
        <w:t>明确</w:t>
      </w:r>
      <w:r>
        <w:t>路面病害的类型以及分布范围</w:t>
      </w:r>
      <w:r>
        <w:rPr>
          <w:rFonts w:hint="eastAsia"/>
        </w:rPr>
        <w:t>，</w:t>
      </w:r>
      <w:r>
        <w:t>判断既有路面的可利用程度</w:t>
      </w:r>
      <w:r>
        <w:rPr>
          <w:rFonts w:hint="eastAsia"/>
        </w:rPr>
        <w:t>，</w:t>
      </w:r>
      <w:r>
        <w:t>提出病害处治建议。</w:t>
      </w:r>
    </w:p>
    <w:p w14:paraId="6C87938D">
      <w:pPr>
        <w:pStyle w:val="106"/>
        <w:spacing w:before="120" w:after="120"/>
      </w:pPr>
      <w:bookmarkStart w:id="79" w:name="_Toc11928"/>
      <w:bookmarkStart w:id="80" w:name="_Toc202195816"/>
      <w:r>
        <w:t>初勘初测阶段评价</w:t>
      </w:r>
      <w:bookmarkEnd w:id="79"/>
      <w:bookmarkEnd w:id="80"/>
    </w:p>
    <w:p w14:paraId="283467C2">
      <w:pPr>
        <w:pStyle w:val="166"/>
        <w:rPr>
          <w:rFonts w:hint="eastAsia"/>
        </w:rPr>
      </w:pPr>
      <w:r>
        <w:rPr>
          <w:rFonts w:hint="eastAsia"/>
        </w:rPr>
        <w:t>初勘初测阶段评价以确定路面整体改扩建方案为目标，评价单元宜按1km划分，必要时可对评价单元进行细化。</w:t>
      </w:r>
    </w:p>
    <w:p w14:paraId="7D7D47BA">
      <w:pPr>
        <w:pStyle w:val="166"/>
        <w:rPr>
          <w:rFonts w:ascii="楷体" w:hAnsi="楷体" w:eastAsia="楷体" w:cs="楷体"/>
        </w:rPr>
      </w:pPr>
      <w:r>
        <w:rPr>
          <w:rFonts w:hint="eastAsia"/>
        </w:rPr>
        <w:t>应根据调查资料与探地雷达检测结果，探明盲沟数量/位置、水泥板拉杆及传力杆分布情况。</w:t>
      </w:r>
    </w:p>
    <w:p w14:paraId="4A35AAFF">
      <w:pPr>
        <w:pStyle w:val="166"/>
        <w:rPr>
          <w:rFonts w:hint="eastAsia"/>
        </w:rPr>
      </w:pPr>
      <w:r>
        <w:rPr>
          <w:rFonts w:hint="eastAsia"/>
        </w:rPr>
        <w:t>初勘初测阶段既有路面的评价项目、评价指标及评价标准宜符合表11的要求。</w:t>
      </w:r>
    </w:p>
    <w:p w14:paraId="07EDDF5E">
      <w:pPr>
        <w:pStyle w:val="113"/>
        <w:spacing w:before="120" w:after="120"/>
      </w:pPr>
      <w:r>
        <w:rPr>
          <w:rFonts w:hint="eastAsia"/>
        </w:rPr>
        <w:t>初勘初测阶段既有路面评价项目、指标及标准</w:t>
      </w:r>
    </w:p>
    <w:tbl>
      <w:tblPr>
        <w:tblStyle w:val="232"/>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6"/>
        <w:gridCol w:w="1563"/>
        <w:gridCol w:w="3682"/>
        <w:gridCol w:w="2967"/>
      </w:tblGrid>
      <w:tr w14:paraId="397CE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833" w:type="dxa"/>
            <w:gridSpan w:val="2"/>
            <w:vAlign w:val="center"/>
          </w:tcPr>
          <w:p w14:paraId="4B9ECDBF">
            <w:pPr>
              <w:adjustRightInd/>
              <w:spacing w:line="240" w:lineRule="auto"/>
              <w:jc w:val="center"/>
              <w:rPr>
                <w:rFonts w:ascii="Times New Roman" w:hAnsi="Times New Roman"/>
                <w:color w:val="000000"/>
                <w:sz w:val="18"/>
                <w:szCs w:val="18"/>
              </w:rPr>
            </w:pPr>
            <w:r>
              <w:rPr>
                <w:rFonts w:ascii="Times New Roman" w:hAnsi="Times New Roman"/>
                <w:color w:val="000000"/>
                <w:sz w:val="18"/>
                <w:szCs w:val="18"/>
              </w:rPr>
              <w:t>项目</w:t>
            </w:r>
          </w:p>
        </w:tc>
        <w:tc>
          <w:tcPr>
            <w:tcW w:w="3573" w:type="dxa"/>
            <w:vAlign w:val="center"/>
          </w:tcPr>
          <w:p w14:paraId="264805DC">
            <w:pPr>
              <w:adjustRightInd/>
              <w:spacing w:line="240" w:lineRule="auto"/>
              <w:jc w:val="center"/>
              <w:rPr>
                <w:rFonts w:ascii="Times New Roman" w:hAnsi="Times New Roman"/>
                <w:color w:val="000000"/>
                <w:sz w:val="18"/>
                <w:szCs w:val="18"/>
              </w:rPr>
            </w:pPr>
            <w:r>
              <w:rPr>
                <w:rFonts w:ascii="Times New Roman" w:hAnsi="Times New Roman"/>
                <w:color w:val="000000"/>
                <w:sz w:val="18"/>
                <w:szCs w:val="18"/>
              </w:rPr>
              <w:t>评价指标</w:t>
            </w:r>
          </w:p>
        </w:tc>
        <w:tc>
          <w:tcPr>
            <w:tcW w:w="2880" w:type="dxa"/>
            <w:vAlign w:val="center"/>
          </w:tcPr>
          <w:p w14:paraId="34158ADC">
            <w:pPr>
              <w:adjustRightInd/>
              <w:spacing w:line="240" w:lineRule="auto"/>
              <w:jc w:val="center"/>
              <w:rPr>
                <w:rFonts w:ascii="Times New Roman" w:hAnsi="Times New Roman"/>
                <w:color w:val="000000"/>
                <w:sz w:val="18"/>
                <w:szCs w:val="18"/>
              </w:rPr>
            </w:pPr>
            <w:r>
              <w:rPr>
                <w:rFonts w:hint="eastAsia" w:ascii="Times New Roman" w:hAnsi="Times New Roman"/>
                <w:color w:val="000000"/>
                <w:sz w:val="18"/>
                <w:szCs w:val="18"/>
              </w:rPr>
              <w:t>评价标准</w:t>
            </w:r>
          </w:p>
        </w:tc>
      </w:tr>
      <w:tr w14:paraId="6AA1E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316" w:type="dxa"/>
            <w:vMerge w:val="restart"/>
            <w:vAlign w:val="center"/>
          </w:tcPr>
          <w:p w14:paraId="08BA5BDD">
            <w:pPr>
              <w:adjustRightInd/>
              <w:spacing w:line="240" w:lineRule="auto"/>
              <w:jc w:val="center"/>
              <w:rPr>
                <w:rFonts w:ascii="Times New Roman" w:hAnsi="Times New Roman"/>
                <w:color w:val="000000"/>
                <w:sz w:val="18"/>
                <w:szCs w:val="18"/>
              </w:rPr>
            </w:pPr>
            <w:r>
              <w:rPr>
                <w:rFonts w:ascii="Times New Roman" w:hAnsi="Times New Roman"/>
                <w:color w:val="000000"/>
                <w:sz w:val="18"/>
                <w:szCs w:val="18"/>
              </w:rPr>
              <w:t>路</w:t>
            </w:r>
            <w:r>
              <w:rPr>
                <w:rFonts w:hint="eastAsia" w:ascii="Times New Roman" w:hAnsi="Times New Roman"/>
                <w:color w:val="000000"/>
                <w:sz w:val="18"/>
                <w:szCs w:val="18"/>
              </w:rPr>
              <w:t>表技术状况</w:t>
            </w:r>
          </w:p>
        </w:tc>
        <w:tc>
          <w:tcPr>
            <w:tcW w:w="1517" w:type="dxa"/>
            <w:vMerge w:val="restart"/>
            <w:vAlign w:val="center"/>
          </w:tcPr>
          <w:p w14:paraId="7062D0B9">
            <w:pPr>
              <w:adjustRightInd/>
              <w:spacing w:line="240" w:lineRule="auto"/>
              <w:jc w:val="center"/>
              <w:rPr>
                <w:rFonts w:ascii="Times New Roman" w:hAnsi="Times New Roman"/>
                <w:color w:val="000000"/>
                <w:sz w:val="18"/>
                <w:szCs w:val="18"/>
              </w:rPr>
            </w:pPr>
            <w:r>
              <w:rPr>
                <w:rFonts w:ascii="Times New Roman" w:hAnsi="Times New Roman"/>
                <w:color w:val="000000"/>
                <w:sz w:val="18"/>
                <w:szCs w:val="18"/>
              </w:rPr>
              <w:t>路</w:t>
            </w:r>
            <w:r>
              <w:rPr>
                <w:rFonts w:hint="eastAsia" w:ascii="Times New Roman" w:hAnsi="Times New Roman"/>
                <w:color w:val="000000"/>
                <w:sz w:val="18"/>
                <w:szCs w:val="18"/>
              </w:rPr>
              <w:t>表</w:t>
            </w:r>
            <w:r>
              <w:rPr>
                <w:rFonts w:ascii="Times New Roman" w:hAnsi="Times New Roman"/>
                <w:color w:val="000000"/>
                <w:sz w:val="18"/>
                <w:szCs w:val="18"/>
              </w:rPr>
              <w:t>破损</w:t>
            </w:r>
          </w:p>
        </w:tc>
        <w:tc>
          <w:tcPr>
            <w:tcW w:w="3573" w:type="dxa"/>
            <w:vAlign w:val="center"/>
          </w:tcPr>
          <w:p w14:paraId="19EE4631">
            <w:pPr>
              <w:adjustRightInd/>
              <w:spacing w:line="240" w:lineRule="auto"/>
              <w:jc w:val="center"/>
              <w:rPr>
                <w:rFonts w:ascii="Times New Roman" w:hAnsi="Times New Roman"/>
                <w:color w:val="000000"/>
                <w:sz w:val="18"/>
                <w:szCs w:val="18"/>
              </w:rPr>
            </w:pPr>
            <w:r>
              <w:rPr>
                <w:rFonts w:ascii="Times New Roman" w:hAnsi="Times New Roman"/>
                <w:color w:val="000000"/>
                <w:sz w:val="18"/>
                <w:szCs w:val="18"/>
              </w:rPr>
              <w:t>路面损坏状况指数（</w:t>
            </w:r>
            <w:r>
              <w:rPr>
                <w:rFonts w:ascii="Times New Roman" w:hAnsi="Times New Roman" w:eastAsia="TimesNewRomanPSMT"/>
                <w:color w:val="000000"/>
                <w:sz w:val="18"/>
                <w:szCs w:val="18"/>
              </w:rPr>
              <w:t>PCI</w:t>
            </w:r>
            <w:r>
              <w:rPr>
                <w:rFonts w:ascii="Times New Roman" w:hAnsi="Times New Roman"/>
                <w:color w:val="000000"/>
                <w:sz w:val="18"/>
                <w:szCs w:val="18"/>
              </w:rPr>
              <w:t>）</w:t>
            </w:r>
          </w:p>
        </w:tc>
        <w:tc>
          <w:tcPr>
            <w:tcW w:w="2880" w:type="dxa"/>
            <w:vAlign w:val="center"/>
          </w:tcPr>
          <w:p w14:paraId="65077860">
            <w:pPr>
              <w:autoSpaceDE w:val="0"/>
              <w:autoSpaceDN w:val="0"/>
              <w:spacing w:line="240" w:lineRule="auto"/>
              <w:jc w:val="center"/>
              <w:rPr>
                <w:rFonts w:ascii="Times New Roman" w:hAnsi="Times New Roman"/>
                <w:color w:val="000000"/>
                <w:kern w:val="0"/>
                <w:sz w:val="18"/>
                <w:szCs w:val="18"/>
              </w:rPr>
            </w:pPr>
            <w:r>
              <w:rPr>
                <w:rFonts w:ascii="Times New Roman" w:hAnsi="Times New Roman"/>
                <w:color w:val="000000"/>
                <w:sz w:val="18"/>
                <w:szCs w:val="18"/>
              </w:rPr>
              <w:t>PCI≥85</w:t>
            </w:r>
          </w:p>
        </w:tc>
      </w:tr>
      <w:tr w14:paraId="6D018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316" w:type="dxa"/>
            <w:vMerge w:val="continue"/>
            <w:vAlign w:val="center"/>
          </w:tcPr>
          <w:p w14:paraId="60E839EE">
            <w:pPr>
              <w:adjustRightInd/>
              <w:spacing w:line="240" w:lineRule="auto"/>
              <w:jc w:val="center"/>
              <w:rPr>
                <w:rFonts w:ascii="Times New Roman" w:hAnsi="Times New Roman"/>
                <w:color w:val="000000"/>
                <w:sz w:val="18"/>
                <w:szCs w:val="18"/>
              </w:rPr>
            </w:pPr>
          </w:p>
        </w:tc>
        <w:tc>
          <w:tcPr>
            <w:tcW w:w="1517" w:type="dxa"/>
            <w:vMerge w:val="continue"/>
            <w:vAlign w:val="center"/>
          </w:tcPr>
          <w:p w14:paraId="48034F8E">
            <w:pPr>
              <w:adjustRightInd/>
              <w:spacing w:line="240" w:lineRule="auto"/>
              <w:jc w:val="center"/>
              <w:rPr>
                <w:rFonts w:ascii="Times New Roman" w:hAnsi="Times New Roman"/>
                <w:color w:val="000000"/>
                <w:sz w:val="18"/>
                <w:szCs w:val="18"/>
              </w:rPr>
            </w:pPr>
          </w:p>
        </w:tc>
        <w:tc>
          <w:tcPr>
            <w:tcW w:w="3573" w:type="dxa"/>
            <w:vAlign w:val="center"/>
          </w:tcPr>
          <w:p w14:paraId="420FCA3C">
            <w:pPr>
              <w:adjustRightInd/>
              <w:spacing w:line="240" w:lineRule="auto"/>
              <w:jc w:val="center"/>
              <w:rPr>
                <w:rFonts w:ascii="Times New Roman" w:hAnsi="Times New Roman"/>
                <w:color w:val="000000"/>
                <w:sz w:val="18"/>
                <w:szCs w:val="18"/>
              </w:rPr>
            </w:pPr>
            <w:r>
              <w:rPr>
                <w:rFonts w:ascii="Times New Roman" w:hAnsi="Times New Roman"/>
                <w:color w:val="000000"/>
                <w:sz w:val="18"/>
                <w:szCs w:val="18"/>
              </w:rPr>
              <w:t>表面横缝间距（m/条）</w:t>
            </w:r>
          </w:p>
        </w:tc>
        <w:tc>
          <w:tcPr>
            <w:tcW w:w="2880" w:type="dxa"/>
            <w:vAlign w:val="center"/>
          </w:tcPr>
          <w:p w14:paraId="72CE3CDB">
            <w:pPr>
              <w:adjustRightInd/>
              <w:spacing w:line="240" w:lineRule="auto"/>
              <w:jc w:val="center"/>
              <w:rPr>
                <w:rFonts w:ascii="Times New Roman" w:hAnsi="Times New Roman"/>
                <w:color w:val="000000"/>
                <w:sz w:val="18"/>
                <w:szCs w:val="18"/>
              </w:rPr>
            </w:pPr>
            <w:r>
              <w:rPr>
                <w:rFonts w:ascii="Times New Roman" w:hAnsi="Times New Roman"/>
                <w:color w:val="000000"/>
                <w:sz w:val="18"/>
                <w:szCs w:val="18"/>
              </w:rPr>
              <w:t>≥15m/条</w:t>
            </w:r>
          </w:p>
        </w:tc>
      </w:tr>
      <w:tr w14:paraId="6B29F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316" w:type="dxa"/>
            <w:vMerge w:val="continue"/>
            <w:vAlign w:val="center"/>
          </w:tcPr>
          <w:p w14:paraId="6FBDEE3A">
            <w:pPr>
              <w:adjustRightInd/>
              <w:spacing w:line="240" w:lineRule="auto"/>
              <w:jc w:val="center"/>
              <w:rPr>
                <w:rFonts w:ascii="Times New Roman" w:hAnsi="Times New Roman"/>
                <w:color w:val="000000"/>
                <w:sz w:val="18"/>
                <w:szCs w:val="18"/>
              </w:rPr>
            </w:pPr>
          </w:p>
        </w:tc>
        <w:tc>
          <w:tcPr>
            <w:tcW w:w="1517" w:type="dxa"/>
            <w:vMerge w:val="continue"/>
            <w:vAlign w:val="center"/>
          </w:tcPr>
          <w:p w14:paraId="64690C72">
            <w:pPr>
              <w:adjustRightInd/>
              <w:spacing w:line="240" w:lineRule="auto"/>
              <w:jc w:val="center"/>
              <w:rPr>
                <w:rFonts w:ascii="Times New Roman" w:hAnsi="Times New Roman"/>
                <w:color w:val="000000"/>
                <w:sz w:val="18"/>
                <w:szCs w:val="18"/>
              </w:rPr>
            </w:pPr>
          </w:p>
        </w:tc>
        <w:tc>
          <w:tcPr>
            <w:tcW w:w="3573" w:type="dxa"/>
            <w:vAlign w:val="center"/>
          </w:tcPr>
          <w:p w14:paraId="2D0F687A">
            <w:pPr>
              <w:adjustRightInd/>
              <w:spacing w:line="240" w:lineRule="auto"/>
              <w:jc w:val="center"/>
              <w:rPr>
                <w:rFonts w:ascii="Times New Roman" w:hAnsi="Times New Roman"/>
                <w:color w:val="000000"/>
                <w:sz w:val="18"/>
                <w:szCs w:val="18"/>
              </w:rPr>
            </w:pPr>
            <w:r>
              <w:rPr>
                <w:rFonts w:ascii="Times New Roman" w:hAnsi="Times New Roman"/>
                <w:color w:val="000000"/>
                <w:sz w:val="18"/>
                <w:szCs w:val="18"/>
              </w:rPr>
              <w:t>表面纵缝长度（m/100m）</w:t>
            </w:r>
          </w:p>
        </w:tc>
        <w:tc>
          <w:tcPr>
            <w:tcW w:w="2880" w:type="dxa"/>
            <w:vAlign w:val="center"/>
          </w:tcPr>
          <w:p w14:paraId="4327DBD9">
            <w:pPr>
              <w:adjustRightInd/>
              <w:spacing w:line="240" w:lineRule="auto"/>
              <w:jc w:val="center"/>
              <w:rPr>
                <w:rFonts w:ascii="Times New Roman" w:hAnsi="Times New Roman"/>
                <w:color w:val="000000"/>
                <w:sz w:val="18"/>
                <w:szCs w:val="18"/>
              </w:rPr>
            </w:pPr>
            <w:r>
              <w:rPr>
                <w:rFonts w:ascii="Times New Roman" w:hAnsi="Times New Roman"/>
                <w:color w:val="000000"/>
                <w:sz w:val="18"/>
                <w:szCs w:val="18"/>
              </w:rPr>
              <w:t>≤20m/100m</w:t>
            </w:r>
          </w:p>
        </w:tc>
      </w:tr>
      <w:tr w14:paraId="2E647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316" w:type="dxa"/>
            <w:vMerge w:val="continue"/>
            <w:vAlign w:val="center"/>
          </w:tcPr>
          <w:p w14:paraId="4319AAF3">
            <w:pPr>
              <w:adjustRightInd/>
              <w:spacing w:line="240" w:lineRule="auto"/>
              <w:jc w:val="center"/>
              <w:rPr>
                <w:rFonts w:ascii="Times New Roman" w:hAnsi="Times New Roman"/>
                <w:color w:val="000000"/>
                <w:sz w:val="18"/>
                <w:szCs w:val="18"/>
              </w:rPr>
            </w:pPr>
          </w:p>
        </w:tc>
        <w:tc>
          <w:tcPr>
            <w:tcW w:w="1517" w:type="dxa"/>
            <w:vMerge w:val="continue"/>
            <w:vAlign w:val="center"/>
          </w:tcPr>
          <w:p w14:paraId="4ABFFFD2">
            <w:pPr>
              <w:adjustRightInd/>
              <w:spacing w:line="240" w:lineRule="auto"/>
              <w:jc w:val="center"/>
              <w:rPr>
                <w:rFonts w:ascii="Times New Roman" w:hAnsi="Times New Roman"/>
                <w:color w:val="000000"/>
                <w:sz w:val="18"/>
                <w:szCs w:val="18"/>
              </w:rPr>
            </w:pPr>
          </w:p>
        </w:tc>
        <w:tc>
          <w:tcPr>
            <w:tcW w:w="3573" w:type="dxa"/>
            <w:vAlign w:val="center"/>
          </w:tcPr>
          <w:p w14:paraId="42C6096F">
            <w:pPr>
              <w:adjustRightInd/>
              <w:spacing w:line="240" w:lineRule="auto"/>
              <w:jc w:val="center"/>
              <w:rPr>
                <w:rFonts w:ascii="Times New Roman" w:hAnsi="Times New Roman"/>
                <w:color w:val="000000"/>
                <w:sz w:val="18"/>
                <w:szCs w:val="18"/>
              </w:rPr>
            </w:pPr>
            <w:r>
              <w:rPr>
                <w:rFonts w:hint="eastAsia" w:ascii="Times New Roman" w:hAnsi="Times New Roman"/>
                <w:color w:val="000000"/>
                <w:sz w:val="18"/>
                <w:szCs w:val="18"/>
              </w:rPr>
              <w:t>表面裂缝密度</w:t>
            </w:r>
            <w:r>
              <w:rPr>
                <w:rFonts w:ascii="Times New Roman" w:hAnsi="Times New Roman"/>
                <w:color w:val="000000"/>
                <w:sz w:val="18"/>
                <w:szCs w:val="18"/>
              </w:rPr>
              <w:t>（m/1</w:t>
            </w:r>
            <w:r>
              <w:rPr>
                <w:rFonts w:hint="eastAsia" w:ascii="Times New Roman" w:hAnsi="Times New Roman"/>
                <w:color w:val="000000"/>
                <w:sz w:val="18"/>
                <w:szCs w:val="18"/>
              </w:rPr>
              <w:t>0</w:t>
            </w:r>
            <w:r>
              <w:rPr>
                <w:rFonts w:ascii="Times New Roman" w:hAnsi="Times New Roman"/>
                <w:color w:val="000000"/>
                <w:sz w:val="18"/>
                <w:szCs w:val="18"/>
              </w:rPr>
              <w:t>0m</w:t>
            </w:r>
            <w:r>
              <w:rPr>
                <w:rFonts w:ascii="Times New Roman" w:hAnsi="Times New Roman"/>
                <w:color w:val="000000"/>
                <w:sz w:val="18"/>
                <w:szCs w:val="18"/>
                <w:vertAlign w:val="superscript"/>
              </w:rPr>
              <w:t>2</w:t>
            </w:r>
            <w:r>
              <w:rPr>
                <w:rFonts w:ascii="Times New Roman" w:hAnsi="Times New Roman"/>
                <w:color w:val="000000"/>
                <w:sz w:val="18"/>
                <w:szCs w:val="18"/>
              </w:rPr>
              <w:t>）</w:t>
            </w:r>
          </w:p>
        </w:tc>
        <w:tc>
          <w:tcPr>
            <w:tcW w:w="2880" w:type="dxa"/>
            <w:vAlign w:val="center"/>
          </w:tcPr>
          <w:p w14:paraId="4264C19D">
            <w:pPr>
              <w:adjustRightInd/>
              <w:spacing w:line="240" w:lineRule="auto"/>
              <w:jc w:val="center"/>
              <w:rPr>
                <w:rFonts w:ascii="Times New Roman" w:hAnsi="Times New Roman"/>
                <w:color w:val="000000"/>
                <w:sz w:val="18"/>
                <w:szCs w:val="18"/>
              </w:rPr>
            </w:pPr>
            <w:r>
              <w:rPr>
                <w:rFonts w:ascii="Times New Roman" w:hAnsi="Times New Roman"/>
                <w:color w:val="000000"/>
                <w:sz w:val="18"/>
                <w:szCs w:val="18"/>
              </w:rPr>
              <w:t>≤20m/100m</w:t>
            </w:r>
            <w:r>
              <w:rPr>
                <w:rFonts w:ascii="Times New Roman" w:hAnsi="Times New Roman"/>
                <w:color w:val="000000"/>
                <w:sz w:val="18"/>
                <w:szCs w:val="18"/>
                <w:vertAlign w:val="superscript"/>
              </w:rPr>
              <w:t>2</w:t>
            </w:r>
          </w:p>
        </w:tc>
      </w:tr>
      <w:tr w14:paraId="39EA8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316" w:type="dxa"/>
            <w:vMerge w:val="continue"/>
            <w:vAlign w:val="center"/>
          </w:tcPr>
          <w:p w14:paraId="5F88B431">
            <w:pPr>
              <w:adjustRightInd/>
              <w:spacing w:line="240" w:lineRule="auto"/>
              <w:jc w:val="center"/>
              <w:rPr>
                <w:rFonts w:ascii="Times New Roman" w:hAnsi="Times New Roman"/>
                <w:color w:val="000000"/>
                <w:sz w:val="18"/>
                <w:szCs w:val="18"/>
              </w:rPr>
            </w:pPr>
          </w:p>
        </w:tc>
        <w:tc>
          <w:tcPr>
            <w:tcW w:w="1517" w:type="dxa"/>
            <w:vMerge w:val="continue"/>
            <w:vAlign w:val="center"/>
          </w:tcPr>
          <w:p w14:paraId="1A75B2A4">
            <w:pPr>
              <w:adjustRightInd/>
              <w:spacing w:line="240" w:lineRule="auto"/>
              <w:jc w:val="center"/>
              <w:rPr>
                <w:rFonts w:ascii="Times New Roman" w:hAnsi="Times New Roman"/>
                <w:color w:val="000000"/>
                <w:sz w:val="18"/>
                <w:szCs w:val="18"/>
              </w:rPr>
            </w:pPr>
          </w:p>
        </w:tc>
        <w:tc>
          <w:tcPr>
            <w:tcW w:w="3573" w:type="dxa"/>
            <w:vAlign w:val="center"/>
          </w:tcPr>
          <w:p w14:paraId="3052F434">
            <w:pPr>
              <w:adjustRightInd/>
              <w:spacing w:line="240" w:lineRule="auto"/>
              <w:jc w:val="center"/>
              <w:rPr>
                <w:rFonts w:ascii="Times New Roman" w:hAnsi="Times New Roman"/>
                <w:color w:val="000000"/>
                <w:sz w:val="18"/>
                <w:szCs w:val="18"/>
              </w:rPr>
            </w:pPr>
            <w:r>
              <w:rPr>
                <w:rFonts w:ascii="Times New Roman" w:hAnsi="Times New Roman"/>
                <w:color w:val="000000"/>
                <w:sz w:val="18"/>
                <w:szCs w:val="18"/>
              </w:rPr>
              <w:t>网裂面积率（%）</w:t>
            </w:r>
          </w:p>
        </w:tc>
        <w:tc>
          <w:tcPr>
            <w:tcW w:w="2880" w:type="dxa"/>
            <w:vAlign w:val="center"/>
          </w:tcPr>
          <w:p w14:paraId="796F3253">
            <w:pPr>
              <w:adjustRightInd/>
              <w:spacing w:line="240" w:lineRule="auto"/>
              <w:jc w:val="center"/>
              <w:rPr>
                <w:rFonts w:ascii="Times New Roman" w:hAnsi="Times New Roman"/>
                <w:color w:val="000000"/>
                <w:sz w:val="18"/>
                <w:szCs w:val="18"/>
              </w:rPr>
            </w:pPr>
            <w:r>
              <w:rPr>
                <w:rFonts w:ascii="Times New Roman" w:hAnsi="Times New Roman"/>
                <w:color w:val="000000"/>
                <w:sz w:val="18"/>
                <w:szCs w:val="18"/>
              </w:rPr>
              <w:t>≤10%</w:t>
            </w:r>
          </w:p>
        </w:tc>
      </w:tr>
      <w:tr w14:paraId="61E16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316" w:type="dxa"/>
            <w:vMerge w:val="continue"/>
            <w:vAlign w:val="center"/>
          </w:tcPr>
          <w:p w14:paraId="752E0976">
            <w:pPr>
              <w:adjustRightInd/>
              <w:spacing w:line="240" w:lineRule="auto"/>
              <w:jc w:val="center"/>
              <w:rPr>
                <w:rFonts w:ascii="Times New Roman" w:hAnsi="Times New Roman"/>
                <w:color w:val="000000"/>
                <w:sz w:val="18"/>
                <w:szCs w:val="18"/>
              </w:rPr>
            </w:pPr>
          </w:p>
        </w:tc>
        <w:tc>
          <w:tcPr>
            <w:tcW w:w="1517" w:type="dxa"/>
            <w:vMerge w:val="continue"/>
            <w:vAlign w:val="center"/>
          </w:tcPr>
          <w:p w14:paraId="022DF280">
            <w:pPr>
              <w:adjustRightInd/>
              <w:spacing w:line="240" w:lineRule="auto"/>
              <w:jc w:val="center"/>
              <w:rPr>
                <w:rFonts w:ascii="Times New Roman" w:hAnsi="Times New Roman"/>
                <w:color w:val="000000"/>
                <w:sz w:val="18"/>
                <w:szCs w:val="18"/>
              </w:rPr>
            </w:pPr>
          </w:p>
        </w:tc>
        <w:tc>
          <w:tcPr>
            <w:tcW w:w="3573" w:type="dxa"/>
            <w:vAlign w:val="center"/>
          </w:tcPr>
          <w:p w14:paraId="37BCCB14">
            <w:pPr>
              <w:adjustRightInd/>
              <w:spacing w:line="240" w:lineRule="auto"/>
              <w:jc w:val="center"/>
              <w:rPr>
                <w:rFonts w:ascii="Times New Roman" w:hAnsi="Times New Roman"/>
                <w:color w:val="000000"/>
                <w:sz w:val="18"/>
                <w:szCs w:val="18"/>
              </w:rPr>
            </w:pPr>
            <w:r>
              <w:rPr>
                <w:rFonts w:ascii="Times New Roman" w:hAnsi="Times New Roman"/>
                <w:color w:val="000000"/>
                <w:sz w:val="18"/>
                <w:szCs w:val="18"/>
              </w:rPr>
              <w:t>修补面积率（%）</w:t>
            </w:r>
          </w:p>
        </w:tc>
        <w:tc>
          <w:tcPr>
            <w:tcW w:w="2880" w:type="dxa"/>
            <w:vAlign w:val="center"/>
          </w:tcPr>
          <w:p w14:paraId="60C7890B">
            <w:pPr>
              <w:adjustRightInd/>
              <w:spacing w:line="240" w:lineRule="auto"/>
              <w:jc w:val="center"/>
              <w:rPr>
                <w:rFonts w:ascii="Times New Roman" w:hAnsi="Times New Roman"/>
                <w:color w:val="000000"/>
                <w:sz w:val="18"/>
                <w:szCs w:val="18"/>
              </w:rPr>
            </w:pPr>
            <w:r>
              <w:rPr>
                <w:rFonts w:ascii="Times New Roman" w:hAnsi="Times New Roman"/>
                <w:color w:val="000000"/>
                <w:sz w:val="18"/>
                <w:szCs w:val="18"/>
              </w:rPr>
              <w:t>≤10%</w:t>
            </w:r>
          </w:p>
        </w:tc>
      </w:tr>
      <w:tr w14:paraId="04480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316" w:type="dxa"/>
            <w:vMerge w:val="continue"/>
            <w:vAlign w:val="center"/>
          </w:tcPr>
          <w:p w14:paraId="1F253D59">
            <w:pPr>
              <w:adjustRightInd/>
              <w:spacing w:line="240" w:lineRule="auto"/>
              <w:jc w:val="center"/>
              <w:rPr>
                <w:rFonts w:ascii="Times New Roman" w:hAnsi="Times New Roman"/>
                <w:color w:val="000000"/>
                <w:sz w:val="18"/>
                <w:szCs w:val="18"/>
              </w:rPr>
            </w:pPr>
          </w:p>
        </w:tc>
        <w:tc>
          <w:tcPr>
            <w:tcW w:w="1517" w:type="dxa"/>
            <w:vMerge w:val="continue"/>
            <w:vAlign w:val="center"/>
          </w:tcPr>
          <w:p w14:paraId="72AF4FCD">
            <w:pPr>
              <w:adjustRightInd/>
              <w:spacing w:line="240" w:lineRule="auto"/>
              <w:jc w:val="center"/>
              <w:rPr>
                <w:rFonts w:ascii="Times New Roman" w:hAnsi="Times New Roman"/>
                <w:color w:val="000000"/>
                <w:sz w:val="18"/>
                <w:szCs w:val="18"/>
              </w:rPr>
            </w:pPr>
          </w:p>
        </w:tc>
        <w:tc>
          <w:tcPr>
            <w:tcW w:w="3573" w:type="dxa"/>
            <w:vAlign w:val="center"/>
          </w:tcPr>
          <w:p w14:paraId="4A956ED2">
            <w:pPr>
              <w:adjustRightInd/>
              <w:spacing w:line="240" w:lineRule="auto"/>
              <w:jc w:val="center"/>
              <w:rPr>
                <w:rFonts w:ascii="Times New Roman" w:hAnsi="Times New Roman"/>
                <w:color w:val="000000"/>
                <w:sz w:val="18"/>
                <w:szCs w:val="18"/>
              </w:rPr>
            </w:pPr>
            <w:r>
              <w:rPr>
                <w:rFonts w:hint="eastAsia" w:ascii="Times New Roman" w:hAnsi="Times New Roman"/>
                <w:color w:val="000000"/>
                <w:sz w:val="18"/>
                <w:szCs w:val="18"/>
              </w:rPr>
              <w:t>断板率（%）</w:t>
            </w:r>
          </w:p>
        </w:tc>
        <w:tc>
          <w:tcPr>
            <w:tcW w:w="2880" w:type="dxa"/>
            <w:vAlign w:val="center"/>
          </w:tcPr>
          <w:p w14:paraId="61C95829">
            <w:pPr>
              <w:adjustRightInd/>
              <w:spacing w:line="240" w:lineRule="auto"/>
              <w:jc w:val="center"/>
              <w:rPr>
                <w:rFonts w:hint="eastAsia" w:ascii="Times New Roman" w:hAnsi="Times New Roman"/>
                <w:color w:val="000000"/>
                <w:sz w:val="18"/>
                <w:szCs w:val="18"/>
              </w:rPr>
            </w:pPr>
            <w:r>
              <w:rPr>
                <w:rFonts w:ascii="Times New Roman" w:hAnsi="Times New Roman"/>
                <w:color w:val="000000"/>
                <w:sz w:val="18"/>
                <w:szCs w:val="18"/>
              </w:rPr>
              <w:t>≤</w:t>
            </w:r>
            <w:r>
              <w:rPr>
                <w:rFonts w:hint="eastAsia" w:ascii="Times New Roman" w:hAnsi="Times New Roman"/>
                <w:color w:val="000000"/>
                <w:sz w:val="18"/>
                <w:szCs w:val="18"/>
              </w:rPr>
              <w:t>5</w:t>
            </w:r>
          </w:p>
        </w:tc>
      </w:tr>
      <w:tr w14:paraId="6B938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316" w:type="dxa"/>
            <w:vMerge w:val="continue"/>
            <w:vAlign w:val="center"/>
          </w:tcPr>
          <w:p w14:paraId="5B9A1062">
            <w:pPr>
              <w:adjustRightInd/>
              <w:spacing w:line="240" w:lineRule="auto"/>
              <w:jc w:val="center"/>
              <w:rPr>
                <w:rFonts w:ascii="Times New Roman" w:hAnsi="Times New Roman"/>
                <w:color w:val="000000"/>
                <w:sz w:val="18"/>
                <w:szCs w:val="18"/>
              </w:rPr>
            </w:pPr>
          </w:p>
        </w:tc>
        <w:tc>
          <w:tcPr>
            <w:tcW w:w="1517" w:type="dxa"/>
            <w:vAlign w:val="center"/>
          </w:tcPr>
          <w:p w14:paraId="407377A3">
            <w:pPr>
              <w:adjustRightInd/>
              <w:spacing w:line="240" w:lineRule="auto"/>
              <w:jc w:val="center"/>
              <w:rPr>
                <w:rFonts w:ascii="Times New Roman" w:hAnsi="Times New Roman"/>
                <w:color w:val="000000"/>
                <w:sz w:val="18"/>
                <w:szCs w:val="18"/>
              </w:rPr>
            </w:pPr>
            <w:r>
              <w:rPr>
                <w:rFonts w:ascii="Times New Roman" w:hAnsi="Times New Roman"/>
                <w:color w:val="000000"/>
                <w:sz w:val="18"/>
                <w:szCs w:val="18"/>
              </w:rPr>
              <w:t>路面车辙</w:t>
            </w:r>
          </w:p>
        </w:tc>
        <w:tc>
          <w:tcPr>
            <w:tcW w:w="3573" w:type="dxa"/>
            <w:vAlign w:val="center"/>
          </w:tcPr>
          <w:p w14:paraId="28C1819B">
            <w:pPr>
              <w:adjustRightInd/>
              <w:spacing w:line="240" w:lineRule="auto"/>
              <w:jc w:val="center"/>
              <w:rPr>
                <w:rFonts w:hint="eastAsia" w:ascii="Times New Roman" w:hAnsi="Times New Roman"/>
                <w:color w:val="000000"/>
                <w:sz w:val="18"/>
                <w:szCs w:val="18"/>
              </w:rPr>
            </w:pPr>
            <w:r>
              <w:rPr>
                <w:rFonts w:ascii="Times New Roman" w:hAnsi="Times New Roman"/>
                <w:color w:val="000000"/>
                <w:sz w:val="18"/>
                <w:szCs w:val="18"/>
              </w:rPr>
              <w:t>路面车辙深度指数（RDI）</w:t>
            </w:r>
          </w:p>
        </w:tc>
        <w:tc>
          <w:tcPr>
            <w:tcW w:w="2880" w:type="dxa"/>
            <w:vAlign w:val="center"/>
          </w:tcPr>
          <w:p w14:paraId="2295E589">
            <w:pPr>
              <w:adjustRightInd/>
              <w:spacing w:line="240" w:lineRule="auto"/>
              <w:jc w:val="center"/>
              <w:rPr>
                <w:rFonts w:ascii="Times New Roman" w:hAnsi="Times New Roman"/>
                <w:color w:val="000000"/>
                <w:sz w:val="18"/>
                <w:szCs w:val="18"/>
              </w:rPr>
            </w:pPr>
            <w:r>
              <w:rPr>
                <w:rFonts w:ascii="Times New Roman" w:hAnsi="Times New Roman"/>
                <w:color w:val="000000"/>
                <w:sz w:val="18"/>
                <w:szCs w:val="18"/>
              </w:rPr>
              <w:t>RDI≥80</w:t>
            </w:r>
          </w:p>
        </w:tc>
      </w:tr>
      <w:tr w14:paraId="722CB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316" w:type="dxa"/>
            <w:vMerge w:val="continue"/>
            <w:vAlign w:val="center"/>
          </w:tcPr>
          <w:p w14:paraId="154FD4A9">
            <w:pPr>
              <w:adjustRightInd/>
              <w:spacing w:line="240" w:lineRule="auto"/>
              <w:jc w:val="center"/>
              <w:rPr>
                <w:rFonts w:ascii="Times New Roman" w:hAnsi="Times New Roman"/>
                <w:color w:val="000000"/>
                <w:sz w:val="18"/>
                <w:szCs w:val="18"/>
              </w:rPr>
            </w:pPr>
          </w:p>
        </w:tc>
        <w:tc>
          <w:tcPr>
            <w:tcW w:w="1517" w:type="dxa"/>
            <w:vAlign w:val="center"/>
          </w:tcPr>
          <w:p w14:paraId="329E1211">
            <w:pPr>
              <w:adjustRightInd/>
              <w:spacing w:line="240" w:lineRule="auto"/>
              <w:jc w:val="center"/>
              <w:rPr>
                <w:rFonts w:ascii="Times New Roman" w:hAnsi="Times New Roman"/>
                <w:color w:val="000000"/>
                <w:sz w:val="18"/>
                <w:szCs w:val="18"/>
              </w:rPr>
            </w:pPr>
            <w:r>
              <w:rPr>
                <w:rFonts w:ascii="Times New Roman" w:hAnsi="Times New Roman"/>
                <w:color w:val="000000"/>
                <w:sz w:val="18"/>
                <w:szCs w:val="18"/>
              </w:rPr>
              <w:t>路面平整度</w:t>
            </w:r>
          </w:p>
        </w:tc>
        <w:tc>
          <w:tcPr>
            <w:tcW w:w="3573" w:type="dxa"/>
            <w:vAlign w:val="center"/>
          </w:tcPr>
          <w:p w14:paraId="7527D244">
            <w:pPr>
              <w:adjustRightInd/>
              <w:spacing w:line="240" w:lineRule="auto"/>
              <w:jc w:val="center"/>
              <w:rPr>
                <w:rFonts w:hint="eastAsia" w:ascii="Times New Roman" w:hAnsi="Times New Roman"/>
                <w:color w:val="000000"/>
                <w:sz w:val="18"/>
                <w:szCs w:val="18"/>
              </w:rPr>
            </w:pPr>
            <w:r>
              <w:rPr>
                <w:rFonts w:ascii="Times New Roman" w:hAnsi="Times New Roman"/>
                <w:color w:val="000000"/>
                <w:sz w:val="18"/>
                <w:szCs w:val="18"/>
              </w:rPr>
              <w:t>路面行驶质量指数（RQI）</w:t>
            </w:r>
          </w:p>
        </w:tc>
        <w:tc>
          <w:tcPr>
            <w:tcW w:w="2880" w:type="dxa"/>
            <w:vAlign w:val="center"/>
          </w:tcPr>
          <w:p w14:paraId="13BA6E78">
            <w:pPr>
              <w:adjustRightInd/>
              <w:spacing w:line="240" w:lineRule="auto"/>
              <w:jc w:val="center"/>
              <w:rPr>
                <w:rFonts w:ascii="Times New Roman" w:hAnsi="Times New Roman"/>
                <w:color w:val="000000"/>
                <w:sz w:val="18"/>
                <w:szCs w:val="18"/>
              </w:rPr>
            </w:pPr>
            <w:r>
              <w:rPr>
                <w:rFonts w:ascii="Times New Roman" w:hAnsi="Times New Roman"/>
                <w:color w:val="000000"/>
                <w:sz w:val="18"/>
                <w:szCs w:val="18"/>
              </w:rPr>
              <w:t>RQI≥8</w:t>
            </w:r>
            <w:r>
              <w:rPr>
                <w:rFonts w:hint="eastAsia" w:ascii="Times New Roman" w:hAnsi="Times New Roman"/>
                <w:color w:val="000000"/>
                <w:sz w:val="18"/>
                <w:szCs w:val="18"/>
              </w:rPr>
              <w:t>0</w:t>
            </w:r>
          </w:p>
        </w:tc>
      </w:tr>
      <w:tr w14:paraId="505F3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316" w:type="dxa"/>
            <w:vMerge w:val="continue"/>
            <w:vAlign w:val="center"/>
          </w:tcPr>
          <w:p w14:paraId="396E8B0D">
            <w:pPr>
              <w:adjustRightInd/>
              <w:spacing w:line="240" w:lineRule="auto"/>
              <w:jc w:val="center"/>
              <w:rPr>
                <w:rFonts w:ascii="Times New Roman" w:hAnsi="Times New Roman"/>
                <w:color w:val="000000"/>
                <w:sz w:val="18"/>
                <w:szCs w:val="18"/>
              </w:rPr>
            </w:pPr>
          </w:p>
        </w:tc>
        <w:tc>
          <w:tcPr>
            <w:tcW w:w="1517" w:type="dxa"/>
            <w:vAlign w:val="center"/>
          </w:tcPr>
          <w:p w14:paraId="60D94A5C">
            <w:pPr>
              <w:adjustRightInd/>
              <w:spacing w:line="240" w:lineRule="auto"/>
              <w:jc w:val="center"/>
              <w:rPr>
                <w:rFonts w:ascii="Times New Roman" w:hAnsi="Times New Roman"/>
                <w:color w:val="000000"/>
                <w:sz w:val="18"/>
                <w:szCs w:val="18"/>
              </w:rPr>
            </w:pPr>
            <w:r>
              <w:rPr>
                <w:rFonts w:ascii="Times New Roman" w:hAnsi="Times New Roman"/>
                <w:color w:val="000000"/>
                <w:sz w:val="18"/>
                <w:szCs w:val="18"/>
              </w:rPr>
              <w:t>路面抗滑</w:t>
            </w:r>
          </w:p>
        </w:tc>
        <w:tc>
          <w:tcPr>
            <w:tcW w:w="3573" w:type="dxa"/>
            <w:vAlign w:val="center"/>
          </w:tcPr>
          <w:p w14:paraId="0B06A70F">
            <w:pPr>
              <w:adjustRightInd/>
              <w:spacing w:line="240" w:lineRule="auto"/>
              <w:jc w:val="center"/>
              <w:rPr>
                <w:rFonts w:hint="eastAsia" w:ascii="Times New Roman" w:hAnsi="Times New Roman"/>
                <w:color w:val="000000"/>
                <w:sz w:val="18"/>
                <w:szCs w:val="18"/>
              </w:rPr>
            </w:pPr>
            <w:r>
              <w:rPr>
                <w:rFonts w:ascii="Times New Roman" w:hAnsi="Times New Roman"/>
                <w:color w:val="000000"/>
                <w:sz w:val="18"/>
                <w:szCs w:val="18"/>
              </w:rPr>
              <w:t>路面抗滑性能指数（SRI）</w:t>
            </w:r>
          </w:p>
        </w:tc>
        <w:tc>
          <w:tcPr>
            <w:tcW w:w="2880" w:type="dxa"/>
            <w:vAlign w:val="center"/>
          </w:tcPr>
          <w:p w14:paraId="194392B0">
            <w:pPr>
              <w:adjustRightInd/>
              <w:spacing w:line="240" w:lineRule="auto"/>
              <w:jc w:val="center"/>
              <w:rPr>
                <w:rFonts w:ascii="Times New Roman" w:hAnsi="Times New Roman"/>
                <w:color w:val="000000"/>
                <w:sz w:val="18"/>
                <w:szCs w:val="18"/>
              </w:rPr>
            </w:pPr>
            <w:r>
              <w:rPr>
                <w:rFonts w:ascii="Times New Roman" w:hAnsi="Times New Roman"/>
                <w:color w:val="000000"/>
                <w:sz w:val="18"/>
                <w:szCs w:val="18"/>
              </w:rPr>
              <w:t>SRI≥80</w:t>
            </w:r>
          </w:p>
        </w:tc>
      </w:tr>
      <w:tr w14:paraId="3A462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316" w:type="dxa"/>
            <w:vMerge w:val="continue"/>
            <w:vAlign w:val="center"/>
          </w:tcPr>
          <w:p w14:paraId="6F14795B">
            <w:pPr>
              <w:adjustRightInd/>
              <w:spacing w:line="240" w:lineRule="auto"/>
              <w:jc w:val="center"/>
              <w:rPr>
                <w:rFonts w:ascii="Times New Roman" w:hAnsi="Times New Roman"/>
                <w:color w:val="000000"/>
                <w:sz w:val="18"/>
                <w:szCs w:val="18"/>
              </w:rPr>
            </w:pPr>
          </w:p>
        </w:tc>
        <w:tc>
          <w:tcPr>
            <w:tcW w:w="1517" w:type="dxa"/>
            <w:vAlign w:val="center"/>
          </w:tcPr>
          <w:p w14:paraId="7F807ACF">
            <w:pPr>
              <w:adjustRightInd/>
              <w:spacing w:line="240" w:lineRule="auto"/>
              <w:jc w:val="center"/>
              <w:rPr>
                <w:rFonts w:hint="eastAsia" w:ascii="Times New Roman" w:hAnsi="Times New Roman"/>
                <w:color w:val="000000"/>
                <w:sz w:val="18"/>
                <w:szCs w:val="18"/>
              </w:rPr>
            </w:pPr>
            <w:r>
              <w:rPr>
                <w:rFonts w:hint="eastAsia" w:ascii="Times New Roman" w:hAnsi="Times New Roman"/>
                <w:color w:val="000000"/>
                <w:sz w:val="18"/>
                <w:szCs w:val="18"/>
              </w:rPr>
              <w:t>路面跳车</w:t>
            </w:r>
          </w:p>
        </w:tc>
        <w:tc>
          <w:tcPr>
            <w:tcW w:w="3573" w:type="dxa"/>
            <w:vAlign w:val="center"/>
          </w:tcPr>
          <w:p w14:paraId="7EF466FC">
            <w:pPr>
              <w:adjustRightInd/>
              <w:spacing w:line="240" w:lineRule="auto"/>
              <w:jc w:val="center"/>
              <w:rPr>
                <w:rFonts w:hint="eastAsia" w:ascii="Times New Roman" w:hAnsi="Times New Roman"/>
                <w:color w:val="000000"/>
                <w:sz w:val="18"/>
                <w:szCs w:val="18"/>
              </w:rPr>
            </w:pPr>
            <w:r>
              <w:rPr>
                <w:rFonts w:hint="eastAsia" w:ascii="Times New Roman" w:hAnsi="Times New Roman"/>
                <w:color w:val="000000"/>
                <w:sz w:val="18"/>
                <w:szCs w:val="18"/>
              </w:rPr>
              <w:t>路面跳车指数（PBI）</w:t>
            </w:r>
          </w:p>
        </w:tc>
        <w:tc>
          <w:tcPr>
            <w:tcW w:w="2880" w:type="dxa"/>
            <w:vAlign w:val="center"/>
          </w:tcPr>
          <w:p w14:paraId="011FC145">
            <w:pPr>
              <w:adjustRightInd/>
              <w:spacing w:line="240" w:lineRule="auto"/>
              <w:jc w:val="center"/>
              <w:rPr>
                <w:rFonts w:ascii="Times New Roman" w:hAnsi="Times New Roman"/>
                <w:color w:val="000000"/>
                <w:sz w:val="18"/>
                <w:szCs w:val="18"/>
              </w:rPr>
            </w:pPr>
            <w:r>
              <w:rPr>
                <w:rFonts w:hint="eastAsia" w:ascii="Times New Roman" w:hAnsi="Times New Roman"/>
                <w:color w:val="000000"/>
                <w:sz w:val="18"/>
                <w:szCs w:val="18"/>
              </w:rPr>
              <w:t>PBI</w:t>
            </w:r>
            <w:r>
              <w:rPr>
                <w:rFonts w:ascii="Times New Roman" w:hAnsi="Times New Roman"/>
                <w:color w:val="000000"/>
                <w:sz w:val="18"/>
                <w:szCs w:val="18"/>
              </w:rPr>
              <w:t>≥</w:t>
            </w:r>
            <w:r>
              <w:rPr>
                <w:rFonts w:hint="eastAsia" w:ascii="Times New Roman" w:hAnsi="Times New Roman"/>
                <w:color w:val="000000"/>
                <w:sz w:val="18"/>
                <w:szCs w:val="18"/>
              </w:rPr>
              <w:t>80</w:t>
            </w:r>
          </w:p>
        </w:tc>
      </w:tr>
      <w:tr w14:paraId="4D2EC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833" w:type="dxa"/>
            <w:gridSpan w:val="2"/>
            <w:vMerge w:val="restart"/>
            <w:vAlign w:val="center"/>
          </w:tcPr>
          <w:p w14:paraId="2F6ADC8D">
            <w:pPr>
              <w:adjustRightInd/>
              <w:spacing w:line="240" w:lineRule="auto"/>
              <w:jc w:val="center"/>
              <w:rPr>
                <w:rFonts w:ascii="Times New Roman" w:hAnsi="Times New Roman"/>
                <w:color w:val="000000"/>
                <w:sz w:val="18"/>
                <w:szCs w:val="18"/>
              </w:rPr>
            </w:pPr>
            <w:r>
              <w:rPr>
                <w:rFonts w:ascii="Times New Roman" w:hAnsi="Times New Roman"/>
                <w:color w:val="000000"/>
                <w:sz w:val="18"/>
                <w:szCs w:val="18"/>
              </w:rPr>
              <w:t>路面内部状况</w:t>
            </w:r>
          </w:p>
        </w:tc>
        <w:tc>
          <w:tcPr>
            <w:tcW w:w="3573" w:type="dxa"/>
            <w:vAlign w:val="center"/>
          </w:tcPr>
          <w:p w14:paraId="319BDD19">
            <w:pPr>
              <w:adjustRightInd/>
              <w:spacing w:line="240" w:lineRule="auto"/>
              <w:jc w:val="center"/>
              <w:rPr>
                <w:rFonts w:ascii="Times New Roman" w:hAnsi="Times New Roman"/>
                <w:color w:val="000000"/>
                <w:sz w:val="18"/>
                <w:szCs w:val="18"/>
              </w:rPr>
            </w:pPr>
            <w:r>
              <w:rPr>
                <w:rFonts w:ascii="Times New Roman" w:hAnsi="Times New Roman"/>
                <w:color w:val="000000"/>
                <w:sz w:val="18"/>
                <w:szCs w:val="18"/>
              </w:rPr>
              <w:t>内部松散率（%）</w:t>
            </w:r>
          </w:p>
        </w:tc>
        <w:tc>
          <w:tcPr>
            <w:tcW w:w="2880" w:type="dxa"/>
            <w:vAlign w:val="center"/>
          </w:tcPr>
          <w:p w14:paraId="437DD3AF">
            <w:pPr>
              <w:adjustRightInd/>
              <w:spacing w:line="240" w:lineRule="auto"/>
              <w:jc w:val="center"/>
              <w:rPr>
                <w:rFonts w:ascii="Times New Roman" w:hAnsi="Times New Roman"/>
                <w:color w:val="000000"/>
                <w:sz w:val="18"/>
                <w:szCs w:val="18"/>
              </w:rPr>
            </w:pPr>
            <w:r>
              <w:rPr>
                <w:rFonts w:ascii="Times New Roman" w:hAnsi="Times New Roman"/>
                <w:color w:val="000000"/>
                <w:sz w:val="18"/>
                <w:szCs w:val="18"/>
              </w:rPr>
              <w:t>≤10%</w:t>
            </w:r>
          </w:p>
        </w:tc>
      </w:tr>
      <w:tr w14:paraId="0951C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833" w:type="dxa"/>
            <w:gridSpan w:val="2"/>
            <w:vMerge w:val="continue"/>
            <w:vAlign w:val="center"/>
          </w:tcPr>
          <w:p w14:paraId="164793F3">
            <w:pPr>
              <w:adjustRightInd/>
              <w:spacing w:line="240" w:lineRule="auto"/>
              <w:jc w:val="center"/>
              <w:rPr>
                <w:rFonts w:ascii="Times New Roman" w:hAnsi="Times New Roman"/>
                <w:color w:val="000000"/>
                <w:sz w:val="18"/>
                <w:szCs w:val="18"/>
              </w:rPr>
            </w:pPr>
          </w:p>
        </w:tc>
        <w:tc>
          <w:tcPr>
            <w:tcW w:w="3573" w:type="dxa"/>
            <w:vAlign w:val="center"/>
          </w:tcPr>
          <w:p w14:paraId="53037EAF">
            <w:pPr>
              <w:adjustRightInd/>
              <w:spacing w:line="240" w:lineRule="auto"/>
              <w:jc w:val="center"/>
              <w:rPr>
                <w:rFonts w:ascii="Times New Roman" w:hAnsi="Times New Roman"/>
                <w:color w:val="000000"/>
                <w:sz w:val="18"/>
                <w:szCs w:val="18"/>
              </w:rPr>
            </w:pPr>
            <w:r>
              <w:rPr>
                <w:rFonts w:ascii="Times New Roman" w:hAnsi="Times New Roman"/>
                <w:color w:val="000000"/>
                <w:sz w:val="18"/>
                <w:szCs w:val="18"/>
              </w:rPr>
              <w:t>内部脱空（m</w:t>
            </w:r>
            <w:r>
              <w:rPr>
                <w:rFonts w:ascii="Times New Roman" w:hAnsi="Times New Roman"/>
                <w:color w:val="000000"/>
                <w:sz w:val="18"/>
                <w:szCs w:val="18"/>
                <w:vertAlign w:val="superscript"/>
              </w:rPr>
              <w:t>2</w:t>
            </w:r>
            <w:r>
              <w:rPr>
                <w:rFonts w:ascii="Times New Roman" w:hAnsi="Times New Roman"/>
                <w:color w:val="000000"/>
                <w:sz w:val="18"/>
                <w:szCs w:val="18"/>
              </w:rPr>
              <w:t>）</w:t>
            </w:r>
          </w:p>
        </w:tc>
        <w:tc>
          <w:tcPr>
            <w:tcW w:w="2880" w:type="dxa"/>
            <w:vAlign w:val="center"/>
          </w:tcPr>
          <w:p w14:paraId="481FDC43">
            <w:pPr>
              <w:adjustRightInd/>
              <w:spacing w:line="240" w:lineRule="auto"/>
              <w:jc w:val="center"/>
              <w:rPr>
                <w:rFonts w:ascii="Times New Roman" w:hAnsi="Times New Roman"/>
                <w:color w:val="000000"/>
                <w:sz w:val="18"/>
                <w:szCs w:val="18"/>
              </w:rPr>
            </w:pPr>
            <w:r>
              <w:rPr>
                <w:rFonts w:ascii="Times New Roman" w:hAnsi="Times New Roman"/>
                <w:color w:val="000000"/>
                <w:sz w:val="18"/>
                <w:szCs w:val="18"/>
              </w:rPr>
              <w:t>无脱空</w:t>
            </w:r>
          </w:p>
        </w:tc>
      </w:tr>
      <w:tr w14:paraId="75BC0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833" w:type="dxa"/>
            <w:gridSpan w:val="2"/>
            <w:vMerge w:val="continue"/>
            <w:vAlign w:val="center"/>
          </w:tcPr>
          <w:p w14:paraId="20E33AF3">
            <w:pPr>
              <w:adjustRightInd/>
              <w:spacing w:line="240" w:lineRule="auto"/>
              <w:jc w:val="center"/>
              <w:rPr>
                <w:rFonts w:ascii="Times New Roman" w:hAnsi="Times New Roman"/>
                <w:color w:val="000000"/>
                <w:sz w:val="18"/>
                <w:szCs w:val="18"/>
              </w:rPr>
            </w:pPr>
          </w:p>
        </w:tc>
        <w:tc>
          <w:tcPr>
            <w:tcW w:w="3573" w:type="dxa"/>
            <w:vAlign w:val="center"/>
          </w:tcPr>
          <w:p w14:paraId="48593260">
            <w:pPr>
              <w:adjustRightInd/>
              <w:spacing w:line="240" w:lineRule="auto"/>
              <w:jc w:val="center"/>
              <w:rPr>
                <w:rFonts w:ascii="Times New Roman" w:hAnsi="Times New Roman"/>
                <w:color w:val="000000"/>
                <w:sz w:val="18"/>
                <w:szCs w:val="18"/>
              </w:rPr>
            </w:pPr>
            <w:r>
              <w:rPr>
                <w:rFonts w:ascii="Times New Roman" w:hAnsi="Times New Roman"/>
                <w:color w:val="000000"/>
                <w:sz w:val="18"/>
                <w:szCs w:val="18"/>
              </w:rPr>
              <w:t>富水面积率（%）</w:t>
            </w:r>
          </w:p>
        </w:tc>
        <w:tc>
          <w:tcPr>
            <w:tcW w:w="2880" w:type="dxa"/>
            <w:vAlign w:val="center"/>
          </w:tcPr>
          <w:p w14:paraId="20EE6C43">
            <w:pPr>
              <w:adjustRightInd/>
              <w:spacing w:line="240" w:lineRule="auto"/>
              <w:jc w:val="center"/>
              <w:rPr>
                <w:rFonts w:ascii="Times New Roman" w:hAnsi="Times New Roman"/>
                <w:color w:val="000000"/>
                <w:sz w:val="18"/>
                <w:szCs w:val="18"/>
              </w:rPr>
            </w:pPr>
            <w:r>
              <w:rPr>
                <w:rFonts w:ascii="Times New Roman" w:hAnsi="Times New Roman"/>
                <w:color w:val="000000"/>
                <w:sz w:val="18"/>
                <w:szCs w:val="18"/>
              </w:rPr>
              <w:t>≤20%</w:t>
            </w:r>
          </w:p>
        </w:tc>
      </w:tr>
      <w:tr w14:paraId="10B73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833" w:type="dxa"/>
            <w:gridSpan w:val="2"/>
            <w:vMerge w:val="continue"/>
            <w:vAlign w:val="center"/>
          </w:tcPr>
          <w:p w14:paraId="48BBE977">
            <w:pPr>
              <w:adjustRightInd/>
              <w:spacing w:line="240" w:lineRule="auto"/>
              <w:jc w:val="center"/>
              <w:rPr>
                <w:rFonts w:ascii="Times New Roman" w:hAnsi="Times New Roman"/>
                <w:color w:val="000000"/>
                <w:sz w:val="18"/>
                <w:szCs w:val="18"/>
              </w:rPr>
            </w:pPr>
          </w:p>
        </w:tc>
        <w:tc>
          <w:tcPr>
            <w:tcW w:w="3573" w:type="dxa"/>
            <w:vAlign w:val="center"/>
          </w:tcPr>
          <w:p w14:paraId="6BF86440">
            <w:pPr>
              <w:adjustRightInd/>
              <w:spacing w:line="240" w:lineRule="auto"/>
              <w:jc w:val="center"/>
              <w:rPr>
                <w:rFonts w:ascii="Times New Roman" w:hAnsi="Times New Roman"/>
                <w:color w:val="000000"/>
                <w:sz w:val="18"/>
                <w:szCs w:val="18"/>
              </w:rPr>
            </w:pPr>
            <w:r>
              <w:rPr>
                <w:rFonts w:ascii="Times New Roman" w:hAnsi="Times New Roman"/>
                <w:color w:val="000000"/>
                <w:sz w:val="18"/>
                <w:szCs w:val="18"/>
              </w:rPr>
              <w:t>内部纵缝长度（m/100m）</w:t>
            </w:r>
          </w:p>
        </w:tc>
        <w:tc>
          <w:tcPr>
            <w:tcW w:w="2880" w:type="dxa"/>
            <w:vAlign w:val="center"/>
          </w:tcPr>
          <w:p w14:paraId="332AEC47">
            <w:pPr>
              <w:adjustRightInd/>
              <w:spacing w:line="240" w:lineRule="auto"/>
              <w:jc w:val="center"/>
              <w:rPr>
                <w:rFonts w:ascii="Times New Roman" w:hAnsi="Times New Roman"/>
                <w:color w:val="000000"/>
                <w:sz w:val="18"/>
                <w:szCs w:val="18"/>
              </w:rPr>
            </w:pPr>
            <w:r>
              <w:rPr>
                <w:rFonts w:ascii="Times New Roman" w:hAnsi="Times New Roman"/>
                <w:color w:val="000000"/>
                <w:sz w:val="18"/>
                <w:szCs w:val="18"/>
              </w:rPr>
              <w:t>≤20m/100m</w:t>
            </w:r>
          </w:p>
        </w:tc>
      </w:tr>
      <w:tr w14:paraId="677FA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833" w:type="dxa"/>
            <w:gridSpan w:val="2"/>
            <w:vMerge w:val="continue"/>
            <w:vAlign w:val="center"/>
          </w:tcPr>
          <w:p w14:paraId="5EF45B7D">
            <w:pPr>
              <w:adjustRightInd/>
              <w:spacing w:line="240" w:lineRule="auto"/>
              <w:jc w:val="center"/>
              <w:rPr>
                <w:rFonts w:ascii="Times New Roman" w:hAnsi="Times New Roman"/>
                <w:color w:val="000000"/>
                <w:sz w:val="18"/>
                <w:szCs w:val="18"/>
              </w:rPr>
            </w:pPr>
          </w:p>
        </w:tc>
        <w:tc>
          <w:tcPr>
            <w:tcW w:w="3573" w:type="dxa"/>
            <w:vAlign w:val="center"/>
          </w:tcPr>
          <w:p w14:paraId="5F66BAE0">
            <w:pPr>
              <w:adjustRightInd/>
              <w:spacing w:line="240" w:lineRule="auto"/>
              <w:jc w:val="center"/>
              <w:rPr>
                <w:rFonts w:ascii="Times New Roman" w:hAnsi="Times New Roman"/>
                <w:color w:val="000000"/>
                <w:sz w:val="18"/>
                <w:szCs w:val="18"/>
              </w:rPr>
            </w:pPr>
            <w:r>
              <w:rPr>
                <w:rFonts w:ascii="Times New Roman" w:hAnsi="Times New Roman"/>
                <w:color w:val="000000"/>
                <w:sz w:val="18"/>
                <w:szCs w:val="18"/>
              </w:rPr>
              <w:t>内部横缝间距（m/条）</w:t>
            </w:r>
          </w:p>
        </w:tc>
        <w:tc>
          <w:tcPr>
            <w:tcW w:w="2880" w:type="dxa"/>
            <w:vAlign w:val="center"/>
          </w:tcPr>
          <w:p w14:paraId="031C15DF">
            <w:pPr>
              <w:adjustRightInd/>
              <w:spacing w:line="240" w:lineRule="auto"/>
              <w:jc w:val="center"/>
              <w:rPr>
                <w:rFonts w:ascii="Times New Roman" w:hAnsi="Times New Roman"/>
                <w:color w:val="000000"/>
                <w:sz w:val="18"/>
                <w:szCs w:val="18"/>
              </w:rPr>
            </w:pPr>
            <w:r>
              <w:rPr>
                <w:rFonts w:ascii="Times New Roman" w:hAnsi="Times New Roman"/>
                <w:color w:val="000000"/>
                <w:sz w:val="18"/>
                <w:szCs w:val="18"/>
              </w:rPr>
              <w:t>≥20m/条</w:t>
            </w:r>
          </w:p>
        </w:tc>
      </w:tr>
      <w:tr w14:paraId="2878B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833" w:type="dxa"/>
            <w:gridSpan w:val="2"/>
            <w:vMerge w:val="continue"/>
            <w:vAlign w:val="center"/>
          </w:tcPr>
          <w:p w14:paraId="28470E17">
            <w:pPr>
              <w:adjustRightInd/>
              <w:spacing w:line="240" w:lineRule="auto"/>
              <w:jc w:val="center"/>
              <w:rPr>
                <w:rFonts w:ascii="Times New Roman" w:hAnsi="Times New Roman"/>
                <w:color w:val="000000"/>
                <w:sz w:val="18"/>
                <w:szCs w:val="18"/>
              </w:rPr>
            </w:pPr>
          </w:p>
        </w:tc>
        <w:tc>
          <w:tcPr>
            <w:tcW w:w="3573" w:type="dxa"/>
            <w:vAlign w:val="center"/>
          </w:tcPr>
          <w:p w14:paraId="48F44F63">
            <w:pPr>
              <w:adjustRightInd/>
              <w:spacing w:line="240" w:lineRule="auto"/>
              <w:jc w:val="center"/>
              <w:rPr>
                <w:rFonts w:ascii="Times New Roman" w:hAnsi="Times New Roman"/>
                <w:color w:val="000000"/>
                <w:sz w:val="18"/>
                <w:szCs w:val="18"/>
              </w:rPr>
            </w:pPr>
            <w:r>
              <w:rPr>
                <w:rFonts w:ascii="Times New Roman" w:hAnsi="Times New Roman"/>
                <w:color w:val="000000"/>
                <w:sz w:val="18"/>
                <w:szCs w:val="18"/>
              </w:rPr>
              <w:t>内部裂缝</w:t>
            </w:r>
            <w:r>
              <w:rPr>
                <w:rFonts w:hint="eastAsia" w:ascii="Times New Roman" w:hAnsi="Times New Roman"/>
                <w:color w:val="000000"/>
                <w:sz w:val="18"/>
                <w:szCs w:val="18"/>
              </w:rPr>
              <w:t>密度</w:t>
            </w:r>
            <w:r>
              <w:rPr>
                <w:rFonts w:ascii="Times New Roman" w:hAnsi="Times New Roman"/>
                <w:color w:val="000000"/>
                <w:sz w:val="18"/>
                <w:szCs w:val="18"/>
              </w:rPr>
              <w:t>（m/100m</w:t>
            </w:r>
            <w:r>
              <w:rPr>
                <w:rFonts w:ascii="Times New Roman" w:hAnsi="Times New Roman"/>
                <w:color w:val="000000"/>
                <w:sz w:val="18"/>
                <w:szCs w:val="18"/>
                <w:vertAlign w:val="superscript"/>
              </w:rPr>
              <w:t>2</w:t>
            </w:r>
            <w:r>
              <w:rPr>
                <w:rFonts w:ascii="Times New Roman" w:hAnsi="Times New Roman"/>
                <w:color w:val="000000"/>
                <w:sz w:val="18"/>
                <w:szCs w:val="18"/>
              </w:rPr>
              <w:t>）</w:t>
            </w:r>
          </w:p>
        </w:tc>
        <w:tc>
          <w:tcPr>
            <w:tcW w:w="2880" w:type="dxa"/>
            <w:vAlign w:val="center"/>
          </w:tcPr>
          <w:p w14:paraId="5F966A4C">
            <w:pPr>
              <w:adjustRightInd/>
              <w:spacing w:line="240" w:lineRule="auto"/>
              <w:jc w:val="center"/>
              <w:rPr>
                <w:rFonts w:ascii="Times New Roman" w:hAnsi="Times New Roman"/>
                <w:color w:val="000000"/>
                <w:sz w:val="18"/>
                <w:szCs w:val="18"/>
              </w:rPr>
            </w:pPr>
            <w:r>
              <w:rPr>
                <w:rFonts w:ascii="Times New Roman" w:hAnsi="Times New Roman"/>
                <w:color w:val="000000"/>
                <w:sz w:val="18"/>
                <w:szCs w:val="18"/>
              </w:rPr>
              <w:t>≤20m/100m</w:t>
            </w:r>
            <w:r>
              <w:rPr>
                <w:rFonts w:ascii="Times New Roman" w:hAnsi="Times New Roman"/>
                <w:color w:val="000000"/>
                <w:sz w:val="18"/>
                <w:szCs w:val="18"/>
                <w:vertAlign w:val="superscript"/>
              </w:rPr>
              <w:t>2</w:t>
            </w:r>
          </w:p>
        </w:tc>
      </w:tr>
      <w:tr w14:paraId="0A1AD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833" w:type="dxa"/>
            <w:gridSpan w:val="2"/>
            <w:vMerge w:val="continue"/>
            <w:vAlign w:val="center"/>
          </w:tcPr>
          <w:p w14:paraId="3B0D93AF">
            <w:pPr>
              <w:adjustRightInd/>
              <w:spacing w:line="240" w:lineRule="auto"/>
              <w:jc w:val="center"/>
              <w:rPr>
                <w:rFonts w:ascii="Times New Roman" w:hAnsi="Times New Roman"/>
                <w:color w:val="000000"/>
                <w:sz w:val="18"/>
                <w:szCs w:val="18"/>
              </w:rPr>
            </w:pPr>
          </w:p>
        </w:tc>
        <w:tc>
          <w:tcPr>
            <w:tcW w:w="3573" w:type="dxa"/>
            <w:vAlign w:val="center"/>
          </w:tcPr>
          <w:p w14:paraId="12E76DE7">
            <w:pPr>
              <w:adjustRightInd/>
              <w:spacing w:line="240" w:lineRule="auto"/>
              <w:jc w:val="center"/>
              <w:rPr>
                <w:rFonts w:ascii="Times New Roman" w:hAnsi="Times New Roman"/>
                <w:color w:val="000000"/>
                <w:sz w:val="18"/>
                <w:szCs w:val="18"/>
              </w:rPr>
            </w:pPr>
            <w:r>
              <w:rPr>
                <w:rFonts w:ascii="Times New Roman" w:hAnsi="Times New Roman"/>
                <w:color w:val="000000"/>
                <w:sz w:val="18"/>
                <w:szCs w:val="18"/>
              </w:rPr>
              <w:t>内部破损率（%）</w:t>
            </w:r>
          </w:p>
        </w:tc>
        <w:tc>
          <w:tcPr>
            <w:tcW w:w="2880" w:type="dxa"/>
            <w:vAlign w:val="center"/>
          </w:tcPr>
          <w:p w14:paraId="536FFBC7">
            <w:pPr>
              <w:adjustRightInd/>
              <w:spacing w:line="240" w:lineRule="auto"/>
              <w:jc w:val="center"/>
              <w:rPr>
                <w:rFonts w:ascii="Times New Roman" w:hAnsi="Times New Roman"/>
                <w:color w:val="000000"/>
                <w:sz w:val="18"/>
                <w:szCs w:val="18"/>
              </w:rPr>
            </w:pPr>
            <w:r>
              <w:rPr>
                <w:rFonts w:ascii="Times New Roman" w:hAnsi="Times New Roman"/>
                <w:color w:val="000000"/>
                <w:sz w:val="18"/>
                <w:szCs w:val="18"/>
              </w:rPr>
              <w:t>≤10%</w:t>
            </w:r>
          </w:p>
        </w:tc>
      </w:tr>
      <w:tr w14:paraId="0D7A1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316" w:type="dxa"/>
            <w:vMerge w:val="restart"/>
            <w:vAlign w:val="center"/>
          </w:tcPr>
          <w:p w14:paraId="42EB1DCF">
            <w:pPr>
              <w:adjustRightInd/>
              <w:spacing w:line="240" w:lineRule="auto"/>
              <w:jc w:val="center"/>
              <w:rPr>
                <w:rFonts w:ascii="Times New Roman" w:hAnsi="Times New Roman"/>
                <w:color w:val="000000"/>
                <w:sz w:val="18"/>
                <w:szCs w:val="18"/>
              </w:rPr>
            </w:pPr>
            <w:r>
              <w:rPr>
                <w:rFonts w:hint="eastAsia" w:ascii="Times New Roman" w:hAnsi="Times New Roman"/>
                <w:color w:val="000000"/>
                <w:sz w:val="18"/>
                <w:szCs w:val="18"/>
              </w:rPr>
              <w:t>结构承载力</w:t>
            </w:r>
          </w:p>
        </w:tc>
        <w:tc>
          <w:tcPr>
            <w:tcW w:w="1517" w:type="dxa"/>
            <w:vAlign w:val="center"/>
          </w:tcPr>
          <w:p w14:paraId="50E3669D">
            <w:pPr>
              <w:adjustRightInd/>
              <w:spacing w:line="240" w:lineRule="auto"/>
              <w:jc w:val="center"/>
              <w:rPr>
                <w:rFonts w:ascii="Times New Roman" w:hAnsi="Times New Roman"/>
                <w:color w:val="000000"/>
                <w:sz w:val="18"/>
                <w:szCs w:val="18"/>
              </w:rPr>
            </w:pPr>
            <w:r>
              <w:rPr>
                <w:rFonts w:ascii="Times New Roman" w:hAnsi="Times New Roman"/>
                <w:color w:val="000000"/>
                <w:sz w:val="18"/>
                <w:szCs w:val="18"/>
              </w:rPr>
              <w:t>路面结构强度</w:t>
            </w:r>
          </w:p>
        </w:tc>
        <w:tc>
          <w:tcPr>
            <w:tcW w:w="3573" w:type="dxa"/>
            <w:vAlign w:val="center"/>
          </w:tcPr>
          <w:p w14:paraId="3EE47BC3">
            <w:pPr>
              <w:adjustRightInd/>
              <w:spacing w:line="240" w:lineRule="auto"/>
              <w:jc w:val="center"/>
              <w:rPr>
                <w:rFonts w:ascii="Times New Roman" w:hAnsi="Times New Roman"/>
                <w:color w:val="000000"/>
                <w:sz w:val="18"/>
                <w:szCs w:val="18"/>
              </w:rPr>
            </w:pPr>
            <w:r>
              <w:rPr>
                <w:rFonts w:ascii="Times New Roman" w:hAnsi="Times New Roman"/>
                <w:color w:val="000000"/>
                <w:sz w:val="18"/>
                <w:szCs w:val="18"/>
              </w:rPr>
              <w:t>路面弯沉值</w:t>
            </w:r>
          </w:p>
        </w:tc>
        <w:tc>
          <w:tcPr>
            <w:tcW w:w="2880" w:type="dxa"/>
            <w:vAlign w:val="center"/>
          </w:tcPr>
          <w:p w14:paraId="5E6CC2CD">
            <w:pPr>
              <w:adjustRightInd/>
              <w:spacing w:line="240" w:lineRule="auto"/>
              <w:jc w:val="center"/>
              <w:rPr>
                <w:rFonts w:ascii="Times New Roman" w:hAnsi="Times New Roman"/>
                <w:color w:val="000000"/>
                <w:sz w:val="18"/>
                <w:szCs w:val="18"/>
              </w:rPr>
            </w:pPr>
            <w:r>
              <w:rPr>
                <w:rFonts w:ascii="Times New Roman" w:hAnsi="Times New Roman"/>
                <w:color w:val="000000"/>
                <w:sz w:val="18"/>
                <w:szCs w:val="18"/>
              </w:rPr>
              <w:t>≤设计弯沉值</w:t>
            </w:r>
            <w:r>
              <w:rPr>
                <w:rFonts w:hint="eastAsia" w:ascii="Times New Roman" w:hAnsi="Times New Roman"/>
                <w:color w:val="000000"/>
                <w:sz w:val="18"/>
                <w:szCs w:val="18"/>
              </w:rPr>
              <w:t>的1.25倍</w:t>
            </w:r>
          </w:p>
        </w:tc>
      </w:tr>
      <w:tr w14:paraId="3F6C9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316" w:type="dxa"/>
            <w:vMerge w:val="continue"/>
            <w:vAlign w:val="center"/>
          </w:tcPr>
          <w:p w14:paraId="212848DA">
            <w:pPr>
              <w:adjustRightInd/>
              <w:spacing w:line="240" w:lineRule="auto"/>
              <w:jc w:val="center"/>
              <w:rPr>
                <w:rFonts w:ascii="Times New Roman" w:hAnsi="Times New Roman"/>
                <w:color w:val="000000"/>
                <w:sz w:val="18"/>
                <w:szCs w:val="18"/>
              </w:rPr>
            </w:pPr>
          </w:p>
        </w:tc>
        <w:tc>
          <w:tcPr>
            <w:tcW w:w="1517" w:type="dxa"/>
            <w:vAlign w:val="center"/>
          </w:tcPr>
          <w:p w14:paraId="217FA70B">
            <w:pPr>
              <w:adjustRightInd/>
              <w:spacing w:line="240" w:lineRule="auto"/>
              <w:jc w:val="center"/>
              <w:rPr>
                <w:rFonts w:ascii="Times New Roman" w:hAnsi="Times New Roman"/>
                <w:color w:val="000000"/>
                <w:sz w:val="18"/>
                <w:szCs w:val="18"/>
              </w:rPr>
            </w:pPr>
            <w:r>
              <w:rPr>
                <w:rFonts w:ascii="Times New Roman" w:hAnsi="Times New Roman"/>
                <w:color w:val="000000"/>
                <w:sz w:val="18"/>
                <w:szCs w:val="18"/>
              </w:rPr>
              <w:t>传荷能力</w:t>
            </w:r>
          </w:p>
        </w:tc>
        <w:tc>
          <w:tcPr>
            <w:tcW w:w="3573" w:type="dxa"/>
            <w:vAlign w:val="center"/>
          </w:tcPr>
          <w:p w14:paraId="39380E4A">
            <w:pPr>
              <w:adjustRightInd/>
              <w:spacing w:line="240" w:lineRule="auto"/>
              <w:jc w:val="center"/>
              <w:rPr>
                <w:rFonts w:ascii="Times New Roman" w:hAnsi="Times New Roman"/>
                <w:color w:val="000000"/>
                <w:sz w:val="18"/>
                <w:szCs w:val="18"/>
              </w:rPr>
            </w:pPr>
            <w:r>
              <w:rPr>
                <w:rFonts w:ascii="Times New Roman" w:hAnsi="Times New Roman"/>
                <w:color w:val="000000"/>
                <w:sz w:val="18"/>
                <w:szCs w:val="18"/>
              </w:rPr>
              <w:t>传荷系数</w:t>
            </w:r>
          </w:p>
        </w:tc>
        <w:tc>
          <w:tcPr>
            <w:tcW w:w="2880" w:type="dxa"/>
            <w:vAlign w:val="center"/>
          </w:tcPr>
          <w:p w14:paraId="3688F6B0">
            <w:pPr>
              <w:adjustRightInd/>
              <w:spacing w:line="240" w:lineRule="auto"/>
              <w:jc w:val="center"/>
              <w:rPr>
                <w:rFonts w:ascii="Times New Roman" w:hAnsi="Times New Roman"/>
                <w:color w:val="000000"/>
                <w:sz w:val="18"/>
                <w:szCs w:val="18"/>
              </w:rPr>
            </w:pPr>
            <w:r>
              <w:rPr>
                <w:rFonts w:ascii="Times New Roman" w:hAnsi="Times New Roman"/>
                <w:color w:val="000000"/>
                <w:sz w:val="18"/>
                <w:szCs w:val="18"/>
              </w:rPr>
              <w:t>≥</w:t>
            </w:r>
            <w:r>
              <w:rPr>
                <w:rFonts w:hint="eastAsia" w:ascii="Times New Roman" w:hAnsi="Times New Roman"/>
                <w:color w:val="000000"/>
                <w:sz w:val="18"/>
                <w:szCs w:val="18"/>
              </w:rPr>
              <w:t>80</w:t>
            </w:r>
          </w:p>
        </w:tc>
      </w:tr>
      <w:tr w14:paraId="5B6F5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316" w:type="dxa"/>
            <w:vMerge w:val="continue"/>
            <w:vAlign w:val="center"/>
          </w:tcPr>
          <w:p w14:paraId="438BE487">
            <w:pPr>
              <w:adjustRightInd/>
              <w:spacing w:line="240" w:lineRule="auto"/>
              <w:jc w:val="center"/>
              <w:rPr>
                <w:rFonts w:ascii="Times New Roman" w:hAnsi="Times New Roman"/>
                <w:color w:val="000000"/>
                <w:sz w:val="18"/>
                <w:szCs w:val="18"/>
              </w:rPr>
            </w:pPr>
          </w:p>
        </w:tc>
        <w:tc>
          <w:tcPr>
            <w:tcW w:w="1517" w:type="dxa"/>
            <w:vAlign w:val="center"/>
          </w:tcPr>
          <w:p w14:paraId="68CAD9D2">
            <w:pPr>
              <w:adjustRightInd/>
              <w:spacing w:line="240" w:lineRule="auto"/>
              <w:jc w:val="center"/>
              <w:rPr>
                <w:rFonts w:ascii="Times New Roman" w:hAnsi="Times New Roman"/>
                <w:color w:val="000000"/>
                <w:sz w:val="18"/>
                <w:szCs w:val="18"/>
              </w:rPr>
            </w:pPr>
            <w:r>
              <w:rPr>
                <w:rFonts w:ascii="Times New Roman" w:hAnsi="Times New Roman"/>
                <w:color w:val="000000"/>
                <w:sz w:val="18"/>
                <w:szCs w:val="18"/>
              </w:rPr>
              <w:t>路基承载力</w:t>
            </w:r>
          </w:p>
        </w:tc>
        <w:tc>
          <w:tcPr>
            <w:tcW w:w="3573" w:type="dxa"/>
            <w:vAlign w:val="center"/>
          </w:tcPr>
          <w:p w14:paraId="491331C5">
            <w:pPr>
              <w:adjustRightInd/>
              <w:spacing w:line="240" w:lineRule="auto"/>
              <w:jc w:val="center"/>
              <w:rPr>
                <w:rFonts w:ascii="Times New Roman" w:hAnsi="Times New Roman"/>
                <w:color w:val="000000"/>
                <w:sz w:val="18"/>
                <w:szCs w:val="18"/>
              </w:rPr>
            </w:pPr>
            <w:r>
              <w:rPr>
                <w:rFonts w:ascii="Times New Roman" w:hAnsi="Times New Roman"/>
                <w:color w:val="000000"/>
                <w:sz w:val="18"/>
                <w:szCs w:val="18"/>
              </w:rPr>
              <w:t>回弹模量</w:t>
            </w:r>
          </w:p>
        </w:tc>
        <w:tc>
          <w:tcPr>
            <w:tcW w:w="2880" w:type="dxa"/>
            <w:vAlign w:val="center"/>
          </w:tcPr>
          <w:p w14:paraId="00691C4D">
            <w:pPr>
              <w:adjustRightInd/>
              <w:spacing w:line="240" w:lineRule="auto"/>
              <w:jc w:val="center"/>
              <w:rPr>
                <w:rFonts w:ascii="Times New Roman" w:hAnsi="Times New Roman"/>
                <w:color w:val="000000"/>
                <w:sz w:val="18"/>
                <w:szCs w:val="18"/>
              </w:rPr>
            </w:pPr>
            <w:r>
              <w:rPr>
                <w:rFonts w:ascii="Times New Roman" w:hAnsi="Times New Roman"/>
                <w:color w:val="000000"/>
                <w:sz w:val="18"/>
                <w:szCs w:val="18"/>
              </w:rPr>
              <w:t>≥60MPa</w:t>
            </w:r>
          </w:p>
        </w:tc>
      </w:tr>
      <w:tr w14:paraId="78F3A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833" w:type="dxa"/>
            <w:gridSpan w:val="2"/>
            <w:vAlign w:val="center"/>
          </w:tcPr>
          <w:p w14:paraId="5AA6440A">
            <w:pPr>
              <w:adjustRightInd/>
              <w:spacing w:line="240" w:lineRule="auto"/>
              <w:jc w:val="center"/>
              <w:rPr>
                <w:rFonts w:hint="eastAsia" w:ascii="Times New Roman" w:hAnsi="Times New Roman"/>
                <w:color w:val="000000"/>
                <w:sz w:val="18"/>
                <w:szCs w:val="18"/>
              </w:rPr>
            </w:pPr>
            <w:r>
              <w:rPr>
                <w:rFonts w:ascii="Times New Roman" w:hAnsi="Times New Roman"/>
                <w:color w:val="000000"/>
                <w:sz w:val="18"/>
                <w:szCs w:val="18"/>
              </w:rPr>
              <w:t>养护维修历史</w:t>
            </w:r>
          </w:p>
        </w:tc>
        <w:tc>
          <w:tcPr>
            <w:tcW w:w="3573" w:type="dxa"/>
            <w:vAlign w:val="center"/>
          </w:tcPr>
          <w:p w14:paraId="378D0C6C">
            <w:pPr>
              <w:adjustRightInd/>
              <w:spacing w:line="240" w:lineRule="auto"/>
              <w:jc w:val="center"/>
              <w:rPr>
                <w:rFonts w:ascii="Times New Roman" w:hAnsi="Times New Roman"/>
                <w:color w:val="000000"/>
                <w:sz w:val="18"/>
                <w:szCs w:val="18"/>
              </w:rPr>
            </w:pPr>
            <w:r>
              <w:rPr>
                <w:rFonts w:ascii="Times New Roman" w:hAnsi="Times New Roman"/>
                <w:color w:val="000000"/>
                <w:sz w:val="18"/>
                <w:szCs w:val="18"/>
              </w:rPr>
              <w:t>路面维修历史</w:t>
            </w:r>
            <w:r>
              <w:rPr>
                <w:rFonts w:hint="eastAsia" w:ascii="Times New Roman" w:hAnsi="Times New Roman"/>
                <w:color w:val="000000"/>
                <w:sz w:val="18"/>
                <w:szCs w:val="18"/>
              </w:rPr>
              <w:t>次数</w:t>
            </w:r>
          </w:p>
        </w:tc>
        <w:tc>
          <w:tcPr>
            <w:tcW w:w="2880" w:type="dxa"/>
            <w:vAlign w:val="center"/>
          </w:tcPr>
          <w:p w14:paraId="39226E71">
            <w:pPr>
              <w:adjustRightInd/>
              <w:spacing w:line="240" w:lineRule="auto"/>
              <w:jc w:val="center"/>
              <w:rPr>
                <w:rFonts w:ascii="Times New Roman" w:hAnsi="Times New Roman"/>
                <w:color w:val="000000"/>
                <w:sz w:val="18"/>
                <w:szCs w:val="18"/>
              </w:rPr>
            </w:pPr>
            <w:r>
              <w:rPr>
                <w:rFonts w:ascii="Times New Roman" w:hAnsi="Times New Roman"/>
                <w:color w:val="000000"/>
                <w:sz w:val="18"/>
                <w:szCs w:val="18"/>
              </w:rPr>
              <w:t>≤</w:t>
            </w:r>
            <w:r>
              <w:rPr>
                <w:rFonts w:hint="eastAsia" w:ascii="Times New Roman" w:hAnsi="Times New Roman"/>
                <w:color w:val="000000"/>
                <w:sz w:val="18"/>
                <w:szCs w:val="18"/>
              </w:rPr>
              <w:t>2次（铣刨重铺/修复性维修）</w:t>
            </w:r>
          </w:p>
        </w:tc>
      </w:tr>
      <w:tr w14:paraId="6F5C7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exact"/>
        </w:trPr>
        <w:tc>
          <w:tcPr>
            <w:tcW w:w="1316" w:type="dxa"/>
            <w:vMerge w:val="restart"/>
            <w:vAlign w:val="center"/>
          </w:tcPr>
          <w:p w14:paraId="3703A420">
            <w:pPr>
              <w:adjustRightInd/>
              <w:spacing w:line="240" w:lineRule="auto"/>
              <w:jc w:val="center"/>
              <w:rPr>
                <w:rFonts w:ascii="Times New Roman" w:hAnsi="Times New Roman"/>
                <w:color w:val="000000"/>
                <w:sz w:val="18"/>
                <w:szCs w:val="18"/>
              </w:rPr>
            </w:pPr>
            <w:r>
              <w:rPr>
                <w:rFonts w:ascii="Times New Roman" w:hAnsi="Times New Roman"/>
                <w:color w:val="000000"/>
                <w:sz w:val="18"/>
                <w:szCs w:val="18"/>
              </w:rPr>
              <w:t>材料性能</w:t>
            </w:r>
          </w:p>
        </w:tc>
        <w:tc>
          <w:tcPr>
            <w:tcW w:w="1517" w:type="dxa"/>
            <w:vAlign w:val="center"/>
          </w:tcPr>
          <w:p w14:paraId="21BC3678">
            <w:pPr>
              <w:adjustRightInd/>
              <w:spacing w:line="240" w:lineRule="auto"/>
              <w:jc w:val="center"/>
              <w:rPr>
                <w:rFonts w:ascii="Times New Roman" w:hAnsi="Times New Roman"/>
                <w:color w:val="000000"/>
                <w:sz w:val="18"/>
                <w:szCs w:val="18"/>
              </w:rPr>
            </w:pPr>
            <w:r>
              <w:rPr>
                <w:rFonts w:ascii="Times New Roman" w:hAnsi="Times New Roman"/>
                <w:color w:val="000000"/>
                <w:sz w:val="18"/>
                <w:szCs w:val="18"/>
              </w:rPr>
              <w:t>沥青面层</w:t>
            </w:r>
          </w:p>
        </w:tc>
        <w:tc>
          <w:tcPr>
            <w:tcW w:w="3573" w:type="dxa"/>
            <w:vAlign w:val="center"/>
          </w:tcPr>
          <w:p w14:paraId="1A7129D8">
            <w:pPr>
              <w:adjustRightInd/>
              <w:spacing w:line="240" w:lineRule="auto"/>
              <w:jc w:val="center"/>
              <w:rPr>
                <w:rFonts w:ascii="Times New Roman" w:hAnsi="Times New Roman"/>
                <w:color w:val="000000"/>
                <w:sz w:val="18"/>
                <w:szCs w:val="18"/>
              </w:rPr>
            </w:pPr>
            <w:r>
              <w:rPr>
                <w:rFonts w:ascii="Times New Roman" w:hAnsi="Times New Roman"/>
                <w:color w:val="000000"/>
                <w:sz w:val="18"/>
                <w:szCs w:val="18"/>
              </w:rPr>
              <w:t>沥青针入度、延度、软化点；孔隙率、</w:t>
            </w:r>
          </w:p>
          <w:p w14:paraId="006770C5">
            <w:pPr>
              <w:adjustRightInd/>
              <w:spacing w:line="240" w:lineRule="auto"/>
              <w:jc w:val="center"/>
              <w:rPr>
                <w:rFonts w:ascii="Times New Roman" w:hAnsi="Times New Roman"/>
                <w:color w:val="000000"/>
                <w:sz w:val="18"/>
                <w:szCs w:val="18"/>
              </w:rPr>
            </w:pPr>
            <w:r>
              <w:rPr>
                <w:rFonts w:ascii="Times New Roman" w:hAnsi="Times New Roman"/>
                <w:color w:val="000000"/>
                <w:sz w:val="18"/>
                <w:szCs w:val="18"/>
              </w:rPr>
              <w:t>沥青层劈裂强度、动态模量、</w:t>
            </w:r>
          </w:p>
          <w:p w14:paraId="4C826113">
            <w:pPr>
              <w:adjustRightInd/>
              <w:spacing w:line="240" w:lineRule="auto"/>
              <w:jc w:val="center"/>
              <w:rPr>
                <w:rFonts w:ascii="Times New Roman" w:hAnsi="Times New Roman"/>
                <w:color w:val="000000"/>
                <w:sz w:val="18"/>
                <w:szCs w:val="18"/>
              </w:rPr>
            </w:pPr>
            <w:r>
              <w:rPr>
                <w:rFonts w:hint="eastAsia" w:ascii="Times New Roman" w:hAnsi="Times New Roman"/>
                <w:color w:val="000000"/>
                <w:sz w:val="18"/>
                <w:szCs w:val="18"/>
              </w:rPr>
              <w:t>单轴贯入强度、浸水飞散</w:t>
            </w:r>
            <w:r>
              <w:rPr>
                <w:rFonts w:ascii="Times New Roman" w:hAnsi="Times New Roman"/>
                <w:color w:val="000000"/>
                <w:sz w:val="18"/>
                <w:szCs w:val="18"/>
              </w:rPr>
              <w:t>等</w:t>
            </w:r>
          </w:p>
        </w:tc>
        <w:tc>
          <w:tcPr>
            <w:tcW w:w="2880" w:type="dxa"/>
            <w:vMerge w:val="restart"/>
            <w:vAlign w:val="center"/>
          </w:tcPr>
          <w:p w14:paraId="40D2FAAE">
            <w:pPr>
              <w:adjustRightInd/>
              <w:spacing w:line="240" w:lineRule="auto"/>
              <w:jc w:val="center"/>
              <w:rPr>
                <w:rFonts w:ascii="Times New Roman" w:hAnsi="Times New Roman"/>
                <w:color w:val="000000"/>
                <w:sz w:val="18"/>
                <w:szCs w:val="18"/>
              </w:rPr>
            </w:pPr>
            <w:r>
              <w:rPr>
                <w:rFonts w:hint="eastAsia" w:ascii="Times New Roman" w:hAnsi="Times New Roman"/>
                <w:color w:val="000000"/>
                <w:sz w:val="18"/>
                <w:szCs w:val="18"/>
              </w:rPr>
              <w:t>《</w:t>
            </w:r>
            <w:r>
              <w:rPr>
                <w:rFonts w:ascii="Times New Roman" w:hAnsi="Times New Roman"/>
                <w:color w:val="000000"/>
                <w:sz w:val="18"/>
                <w:szCs w:val="18"/>
              </w:rPr>
              <w:t>公路沥青路面设计规范</w:t>
            </w:r>
            <w:r>
              <w:rPr>
                <w:rFonts w:hint="eastAsia" w:ascii="Times New Roman" w:hAnsi="Times New Roman"/>
                <w:color w:val="000000"/>
                <w:sz w:val="18"/>
                <w:szCs w:val="18"/>
              </w:rPr>
              <w:t>》</w:t>
            </w:r>
            <w:r>
              <w:rPr>
                <w:rFonts w:ascii="Times New Roman" w:hAnsi="Times New Roman"/>
                <w:color w:val="000000"/>
                <w:sz w:val="18"/>
                <w:szCs w:val="18"/>
              </w:rPr>
              <w:t>JTG D50</w:t>
            </w:r>
          </w:p>
          <w:p w14:paraId="78E7CAD0">
            <w:pPr>
              <w:adjustRightInd/>
              <w:spacing w:line="240" w:lineRule="auto"/>
              <w:jc w:val="center"/>
              <w:rPr>
                <w:rFonts w:ascii="Times New Roman" w:hAnsi="Times New Roman"/>
                <w:color w:val="000000"/>
                <w:sz w:val="18"/>
                <w:szCs w:val="18"/>
              </w:rPr>
            </w:pPr>
            <w:r>
              <w:rPr>
                <w:rFonts w:hint="eastAsia" w:ascii="Times New Roman" w:hAnsi="Times New Roman"/>
                <w:color w:val="000000"/>
                <w:sz w:val="18"/>
                <w:szCs w:val="18"/>
              </w:rPr>
              <w:t>《</w:t>
            </w:r>
            <w:r>
              <w:rPr>
                <w:rFonts w:ascii="Times New Roman" w:hAnsi="Times New Roman"/>
                <w:color w:val="000000"/>
                <w:sz w:val="18"/>
                <w:szCs w:val="18"/>
              </w:rPr>
              <w:t>公路水泥混凝土路面设计规范</w:t>
            </w:r>
            <w:r>
              <w:rPr>
                <w:rFonts w:hint="eastAsia" w:ascii="Times New Roman" w:hAnsi="Times New Roman"/>
                <w:color w:val="000000"/>
                <w:sz w:val="18"/>
                <w:szCs w:val="18"/>
              </w:rPr>
              <w:t>》</w:t>
            </w:r>
            <w:r>
              <w:rPr>
                <w:rFonts w:ascii="Times New Roman" w:hAnsi="Times New Roman"/>
                <w:color w:val="000000"/>
                <w:sz w:val="18"/>
                <w:szCs w:val="18"/>
              </w:rPr>
              <w:t>JTG D</w:t>
            </w:r>
            <w:r>
              <w:rPr>
                <w:rFonts w:hint="eastAsia" w:ascii="Times New Roman" w:hAnsi="Times New Roman"/>
                <w:color w:val="000000"/>
                <w:sz w:val="18"/>
                <w:szCs w:val="18"/>
              </w:rPr>
              <w:t>4</w:t>
            </w:r>
            <w:r>
              <w:rPr>
                <w:rFonts w:ascii="Times New Roman" w:hAnsi="Times New Roman"/>
                <w:color w:val="000000"/>
                <w:sz w:val="18"/>
                <w:szCs w:val="18"/>
              </w:rPr>
              <w:t>0</w:t>
            </w:r>
          </w:p>
        </w:tc>
      </w:tr>
      <w:tr w14:paraId="69174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16" w:type="dxa"/>
            <w:vMerge w:val="continue"/>
            <w:vAlign w:val="center"/>
          </w:tcPr>
          <w:p w14:paraId="48B817FD">
            <w:pPr>
              <w:adjustRightInd/>
              <w:spacing w:line="240" w:lineRule="auto"/>
              <w:jc w:val="center"/>
              <w:rPr>
                <w:rFonts w:ascii="Times New Roman" w:hAnsi="Times New Roman"/>
                <w:color w:val="000000"/>
                <w:sz w:val="18"/>
                <w:szCs w:val="18"/>
              </w:rPr>
            </w:pPr>
          </w:p>
        </w:tc>
        <w:tc>
          <w:tcPr>
            <w:tcW w:w="1517" w:type="dxa"/>
            <w:vAlign w:val="center"/>
          </w:tcPr>
          <w:p w14:paraId="597D2EA2">
            <w:pPr>
              <w:adjustRightInd/>
              <w:spacing w:line="240" w:lineRule="auto"/>
              <w:jc w:val="center"/>
              <w:rPr>
                <w:rFonts w:ascii="Times New Roman" w:hAnsi="Times New Roman"/>
                <w:color w:val="000000"/>
                <w:sz w:val="18"/>
                <w:szCs w:val="18"/>
              </w:rPr>
            </w:pPr>
            <w:r>
              <w:rPr>
                <w:rFonts w:ascii="Times New Roman" w:hAnsi="Times New Roman"/>
                <w:color w:val="000000"/>
                <w:sz w:val="18"/>
                <w:szCs w:val="18"/>
              </w:rPr>
              <w:t>水泥面层</w:t>
            </w:r>
          </w:p>
        </w:tc>
        <w:tc>
          <w:tcPr>
            <w:tcW w:w="3573" w:type="dxa"/>
            <w:vAlign w:val="center"/>
          </w:tcPr>
          <w:p w14:paraId="3272E202">
            <w:pPr>
              <w:adjustRightInd/>
              <w:spacing w:line="240" w:lineRule="auto"/>
              <w:jc w:val="center"/>
              <w:rPr>
                <w:rFonts w:ascii="Times New Roman" w:hAnsi="Times New Roman"/>
                <w:color w:val="000000"/>
                <w:sz w:val="18"/>
                <w:szCs w:val="18"/>
              </w:rPr>
            </w:pPr>
            <w:r>
              <w:rPr>
                <w:rFonts w:ascii="Times New Roman" w:hAnsi="Times New Roman"/>
                <w:color w:val="000000"/>
                <w:sz w:val="18"/>
                <w:szCs w:val="18"/>
              </w:rPr>
              <w:t>弯拉强度、劈裂抗拉强度、弹性模量</w:t>
            </w:r>
          </w:p>
        </w:tc>
        <w:tc>
          <w:tcPr>
            <w:tcW w:w="2880" w:type="dxa"/>
            <w:vMerge w:val="continue"/>
            <w:vAlign w:val="center"/>
          </w:tcPr>
          <w:p w14:paraId="7C552271">
            <w:pPr>
              <w:adjustRightInd/>
              <w:spacing w:line="240" w:lineRule="auto"/>
              <w:jc w:val="center"/>
              <w:rPr>
                <w:rFonts w:ascii="Times New Roman" w:hAnsi="Times New Roman"/>
                <w:color w:val="000000"/>
                <w:sz w:val="18"/>
                <w:szCs w:val="18"/>
              </w:rPr>
            </w:pPr>
          </w:p>
        </w:tc>
      </w:tr>
      <w:tr w14:paraId="655B6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16" w:type="dxa"/>
            <w:vMerge w:val="continue"/>
            <w:vAlign w:val="center"/>
          </w:tcPr>
          <w:p w14:paraId="3C0C03AD">
            <w:pPr>
              <w:adjustRightInd/>
              <w:spacing w:line="240" w:lineRule="auto"/>
              <w:jc w:val="center"/>
              <w:rPr>
                <w:rFonts w:ascii="Times New Roman" w:hAnsi="Times New Roman"/>
                <w:color w:val="000000"/>
                <w:sz w:val="18"/>
                <w:szCs w:val="18"/>
              </w:rPr>
            </w:pPr>
          </w:p>
        </w:tc>
        <w:tc>
          <w:tcPr>
            <w:tcW w:w="1517" w:type="dxa"/>
            <w:vAlign w:val="center"/>
          </w:tcPr>
          <w:p w14:paraId="33F5D4EC">
            <w:pPr>
              <w:adjustRightInd/>
              <w:spacing w:line="240" w:lineRule="auto"/>
              <w:jc w:val="center"/>
              <w:rPr>
                <w:rFonts w:ascii="Times New Roman" w:hAnsi="Times New Roman"/>
                <w:color w:val="000000"/>
                <w:sz w:val="18"/>
                <w:szCs w:val="18"/>
              </w:rPr>
            </w:pPr>
            <w:r>
              <w:rPr>
                <w:rFonts w:ascii="Times New Roman" w:hAnsi="Times New Roman"/>
                <w:color w:val="000000"/>
                <w:sz w:val="18"/>
                <w:szCs w:val="18"/>
              </w:rPr>
              <w:t>半刚性基层</w:t>
            </w:r>
          </w:p>
        </w:tc>
        <w:tc>
          <w:tcPr>
            <w:tcW w:w="3573" w:type="dxa"/>
            <w:vAlign w:val="center"/>
          </w:tcPr>
          <w:p w14:paraId="0C2D177C">
            <w:pPr>
              <w:adjustRightInd/>
              <w:spacing w:line="240" w:lineRule="auto"/>
              <w:jc w:val="center"/>
              <w:rPr>
                <w:rFonts w:ascii="Times New Roman" w:hAnsi="Times New Roman"/>
                <w:color w:val="000000"/>
                <w:sz w:val="18"/>
                <w:szCs w:val="18"/>
              </w:rPr>
            </w:pPr>
            <w:r>
              <w:rPr>
                <w:rFonts w:ascii="Times New Roman" w:hAnsi="Times New Roman"/>
                <w:color w:val="000000"/>
                <w:sz w:val="18"/>
                <w:szCs w:val="18"/>
              </w:rPr>
              <w:t>无侧限抗压强度、劈裂强度、</w:t>
            </w:r>
          </w:p>
          <w:p w14:paraId="78F629BD">
            <w:pPr>
              <w:adjustRightInd/>
              <w:spacing w:line="240" w:lineRule="auto"/>
              <w:jc w:val="center"/>
              <w:rPr>
                <w:rFonts w:ascii="Times New Roman" w:hAnsi="Times New Roman"/>
                <w:color w:val="000000"/>
                <w:sz w:val="18"/>
                <w:szCs w:val="18"/>
              </w:rPr>
            </w:pPr>
            <w:r>
              <w:rPr>
                <w:rFonts w:ascii="Times New Roman" w:hAnsi="Times New Roman"/>
                <w:color w:val="000000"/>
                <w:sz w:val="18"/>
                <w:szCs w:val="18"/>
              </w:rPr>
              <w:t>单轴压缩模量等</w:t>
            </w:r>
          </w:p>
        </w:tc>
        <w:tc>
          <w:tcPr>
            <w:tcW w:w="2880" w:type="dxa"/>
            <w:vMerge w:val="continue"/>
            <w:vAlign w:val="center"/>
          </w:tcPr>
          <w:p w14:paraId="16AC26DB">
            <w:pPr>
              <w:adjustRightInd/>
              <w:spacing w:line="240" w:lineRule="auto"/>
              <w:jc w:val="center"/>
              <w:rPr>
                <w:rFonts w:ascii="Times New Roman" w:hAnsi="Times New Roman"/>
                <w:color w:val="000000"/>
                <w:sz w:val="18"/>
                <w:szCs w:val="18"/>
              </w:rPr>
            </w:pPr>
          </w:p>
        </w:tc>
      </w:tr>
      <w:tr w14:paraId="3CB91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16" w:type="dxa"/>
            <w:vMerge w:val="continue"/>
            <w:vAlign w:val="center"/>
          </w:tcPr>
          <w:p w14:paraId="7EBDAD36">
            <w:pPr>
              <w:adjustRightInd/>
              <w:spacing w:line="240" w:lineRule="auto"/>
              <w:jc w:val="center"/>
              <w:rPr>
                <w:rFonts w:ascii="Times New Roman" w:hAnsi="Times New Roman"/>
                <w:color w:val="000000"/>
                <w:sz w:val="18"/>
                <w:szCs w:val="18"/>
              </w:rPr>
            </w:pPr>
          </w:p>
        </w:tc>
        <w:tc>
          <w:tcPr>
            <w:tcW w:w="1517" w:type="dxa"/>
            <w:vAlign w:val="center"/>
          </w:tcPr>
          <w:p w14:paraId="4DAADCE3">
            <w:pPr>
              <w:adjustRightInd/>
              <w:spacing w:line="240" w:lineRule="auto"/>
              <w:jc w:val="center"/>
              <w:rPr>
                <w:rFonts w:ascii="Times New Roman" w:hAnsi="Times New Roman"/>
                <w:color w:val="000000"/>
                <w:sz w:val="18"/>
                <w:szCs w:val="18"/>
              </w:rPr>
            </w:pPr>
            <w:r>
              <w:rPr>
                <w:rFonts w:hint="eastAsia" w:ascii="Times New Roman" w:hAnsi="Times New Roman"/>
                <w:color w:val="000000"/>
                <w:sz w:val="18"/>
                <w:szCs w:val="18"/>
              </w:rPr>
              <w:t>水泥混凝土</w:t>
            </w:r>
            <w:r>
              <w:rPr>
                <w:rFonts w:ascii="Times New Roman" w:hAnsi="Times New Roman"/>
                <w:color w:val="000000"/>
                <w:sz w:val="18"/>
                <w:szCs w:val="18"/>
              </w:rPr>
              <w:t>基层</w:t>
            </w:r>
          </w:p>
        </w:tc>
        <w:tc>
          <w:tcPr>
            <w:tcW w:w="3573" w:type="dxa"/>
            <w:vAlign w:val="center"/>
          </w:tcPr>
          <w:p w14:paraId="2EE8DC70">
            <w:pPr>
              <w:adjustRightInd/>
              <w:spacing w:line="240" w:lineRule="auto"/>
              <w:jc w:val="center"/>
              <w:rPr>
                <w:rFonts w:ascii="Times New Roman" w:hAnsi="Times New Roman"/>
                <w:color w:val="000000"/>
                <w:sz w:val="18"/>
                <w:szCs w:val="18"/>
              </w:rPr>
            </w:pPr>
            <w:r>
              <w:rPr>
                <w:rFonts w:ascii="Times New Roman" w:hAnsi="Times New Roman"/>
                <w:color w:val="000000"/>
                <w:sz w:val="18"/>
                <w:szCs w:val="18"/>
              </w:rPr>
              <w:t>弯拉强度、劈裂抗拉强度、弹性模量</w:t>
            </w:r>
          </w:p>
        </w:tc>
        <w:tc>
          <w:tcPr>
            <w:tcW w:w="2880" w:type="dxa"/>
            <w:vMerge w:val="continue"/>
            <w:vAlign w:val="center"/>
          </w:tcPr>
          <w:p w14:paraId="365D84B6">
            <w:pPr>
              <w:adjustRightInd/>
              <w:spacing w:line="240" w:lineRule="auto"/>
              <w:jc w:val="center"/>
              <w:rPr>
                <w:rFonts w:ascii="Times New Roman" w:hAnsi="Times New Roman"/>
                <w:color w:val="000000"/>
                <w:sz w:val="18"/>
                <w:szCs w:val="18"/>
              </w:rPr>
            </w:pPr>
          </w:p>
        </w:tc>
      </w:tr>
      <w:tr w14:paraId="23484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16" w:type="dxa"/>
            <w:vMerge w:val="continue"/>
            <w:vAlign w:val="center"/>
          </w:tcPr>
          <w:p w14:paraId="2333F032">
            <w:pPr>
              <w:adjustRightInd/>
              <w:spacing w:line="240" w:lineRule="auto"/>
              <w:jc w:val="center"/>
              <w:rPr>
                <w:rFonts w:ascii="Times New Roman" w:hAnsi="Times New Roman"/>
                <w:color w:val="000000"/>
                <w:sz w:val="18"/>
                <w:szCs w:val="18"/>
              </w:rPr>
            </w:pPr>
          </w:p>
        </w:tc>
        <w:tc>
          <w:tcPr>
            <w:tcW w:w="1517" w:type="dxa"/>
            <w:vAlign w:val="center"/>
          </w:tcPr>
          <w:p w14:paraId="1A9271AD">
            <w:pPr>
              <w:adjustRightInd/>
              <w:spacing w:line="240" w:lineRule="auto"/>
              <w:jc w:val="center"/>
              <w:rPr>
                <w:rFonts w:ascii="Times New Roman" w:hAnsi="Times New Roman"/>
                <w:color w:val="000000"/>
                <w:sz w:val="18"/>
                <w:szCs w:val="18"/>
              </w:rPr>
            </w:pPr>
            <w:r>
              <w:rPr>
                <w:rFonts w:hint="eastAsia" w:ascii="Times New Roman" w:hAnsi="Times New Roman"/>
                <w:color w:val="000000"/>
                <w:sz w:val="18"/>
                <w:szCs w:val="18"/>
              </w:rPr>
              <w:t>沥青混凝土</w:t>
            </w:r>
            <w:r>
              <w:rPr>
                <w:rFonts w:ascii="Times New Roman" w:hAnsi="Times New Roman"/>
                <w:color w:val="000000"/>
                <w:sz w:val="18"/>
                <w:szCs w:val="18"/>
              </w:rPr>
              <w:t>基层</w:t>
            </w:r>
          </w:p>
        </w:tc>
        <w:tc>
          <w:tcPr>
            <w:tcW w:w="3573" w:type="dxa"/>
            <w:vAlign w:val="center"/>
          </w:tcPr>
          <w:p w14:paraId="7F1FC692">
            <w:pPr>
              <w:adjustRightInd/>
              <w:spacing w:line="240" w:lineRule="auto"/>
              <w:jc w:val="center"/>
              <w:rPr>
                <w:rFonts w:ascii="Times New Roman" w:hAnsi="Times New Roman"/>
                <w:color w:val="000000"/>
                <w:sz w:val="18"/>
                <w:szCs w:val="18"/>
              </w:rPr>
            </w:pPr>
            <w:r>
              <w:rPr>
                <w:rFonts w:ascii="Times New Roman" w:hAnsi="Times New Roman"/>
                <w:color w:val="000000"/>
                <w:sz w:val="18"/>
                <w:szCs w:val="18"/>
              </w:rPr>
              <w:t>沥青层劈裂强度、动态模量</w:t>
            </w:r>
            <w:r>
              <w:rPr>
                <w:rFonts w:hint="eastAsia" w:ascii="Times New Roman" w:hAnsi="Times New Roman"/>
                <w:color w:val="000000"/>
                <w:sz w:val="18"/>
                <w:szCs w:val="18"/>
              </w:rPr>
              <w:t>、浸水飞散</w:t>
            </w:r>
            <w:r>
              <w:rPr>
                <w:rFonts w:ascii="Times New Roman" w:hAnsi="Times New Roman"/>
                <w:color w:val="000000"/>
                <w:sz w:val="18"/>
                <w:szCs w:val="18"/>
              </w:rPr>
              <w:t>等</w:t>
            </w:r>
          </w:p>
        </w:tc>
        <w:tc>
          <w:tcPr>
            <w:tcW w:w="2880" w:type="dxa"/>
            <w:vMerge w:val="continue"/>
            <w:vAlign w:val="center"/>
          </w:tcPr>
          <w:p w14:paraId="0111CF3F">
            <w:pPr>
              <w:adjustRightInd/>
              <w:spacing w:line="240" w:lineRule="auto"/>
              <w:jc w:val="center"/>
              <w:rPr>
                <w:rFonts w:ascii="Times New Roman" w:hAnsi="Times New Roman"/>
                <w:color w:val="000000"/>
                <w:sz w:val="18"/>
                <w:szCs w:val="18"/>
              </w:rPr>
            </w:pPr>
          </w:p>
        </w:tc>
      </w:tr>
      <w:tr w14:paraId="54D26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16" w:type="dxa"/>
            <w:vMerge w:val="continue"/>
            <w:vAlign w:val="center"/>
          </w:tcPr>
          <w:p w14:paraId="2815EA6D">
            <w:pPr>
              <w:adjustRightInd/>
              <w:spacing w:line="240" w:lineRule="auto"/>
              <w:jc w:val="center"/>
              <w:rPr>
                <w:rFonts w:ascii="Times New Roman" w:hAnsi="Times New Roman"/>
                <w:color w:val="000000"/>
                <w:sz w:val="18"/>
                <w:szCs w:val="18"/>
              </w:rPr>
            </w:pPr>
          </w:p>
        </w:tc>
        <w:tc>
          <w:tcPr>
            <w:tcW w:w="1517" w:type="dxa"/>
            <w:vAlign w:val="center"/>
          </w:tcPr>
          <w:p w14:paraId="6BCF2D33">
            <w:pPr>
              <w:adjustRightInd/>
              <w:spacing w:line="240" w:lineRule="auto"/>
              <w:jc w:val="center"/>
              <w:rPr>
                <w:rFonts w:ascii="Times New Roman" w:hAnsi="Times New Roman"/>
                <w:color w:val="000000"/>
                <w:sz w:val="18"/>
                <w:szCs w:val="18"/>
              </w:rPr>
            </w:pPr>
            <w:r>
              <w:rPr>
                <w:rFonts w:ascii="Times New Roman" w:hAnsi="Times New Roman"/>
                <w:color w:val="000000"/>
                <w:sz w:val="18"/>
                <w:szCs w:val="18"/>
              </w:rPr>
              <w:t>土基</w:t>
            </w:r>
          </w:p>
        </w:tc>
        <w:tc>
          <w:tcPr>
            <w:tcW w:w="3573" w:type="dxa"/>
            <w:vAlign w:val="center"/>
          </w:tcPr>
          <w:p w14:paraId="39093703">
            <w:pPr>
              <w:adjustRightInd/>
              <w:spacing w:line="240" w:lineRule="auto"/>
              <w:jc w:val="center"/>
              <w:rPr>
                <w:rFonts w:ascii="Times New Roman" w:hAnsi="Times New Roman"/>
                <w:color w:val="000000"/>
                <w:sz w:val="18"/>
                <w:szCs w:val="18"/>
              </w:rPr>
            </w:pPr>
            <w:r>
              <w:rPr>
                <w:rFonts w:ascii="Times New Roman" w:hAnsi="Times New Roman"/>
                <w:color w:val="000000"/>
                <w:sz w:val="18"/>
                <w:szCs w:val="18"/>
              </w:rPr>
              <w:t>土的筛分级配、含水率、颗粒类别、</w:t>
            </w:r>
          </w:p>
          <w:p w14:paraId="0605FEAC">
            <w:pPr>
              <w:adjustRightInd/>
              <w:spacing w:line="240" w:lineRule="auto"/>
              <w:jc w:val="center"/>
              <w:rPr>
                <w:rFonts w:ascii="Times New Roman" w:hAnsi="Times New Roman"/>
                <w:color w:val="000000"/>
                <w:sz w:val="18"/>
                <w:szCs w:val="18"/>
              </w:rPr>
            </w:pPr>
            <w:r>
              <w:rPr>
                <w:rFonts w:ascii="Times New Roman" w:hAnsi="Times New Roman"/>
                <w:color w:val="000000"/>
                <w:sz w:val="18"/>
                <w:szCs w:val="18"/>
              </w:rPr>
              <w:t>液限、塑限、塑性指数</w:t>
            </w:r>
          </w:p>
        </w:tc>
        <w:tc>
          <w:tcPr>
            <w:tcW w:w="2880" w:type="dxa"/>
            <w:vMerge w:val="continue"/>
            <w:vAlign w:val="center"/>
          </w:tcPr>
          <w:p w14:paraId="2F07AF07">
            <w:pPr>
              <w:adjustRightInd/>
              <w:spacing w:line="240" w:lineRule="auto"/>
              <w:jc w:val="center"/>
              <w:rPr>
                <w:rFonts w:ascii="Times New Roman" w:hAnsi="Times New Roman"/>
                <w:color w:val="000000"/>
                <w:sz w:val="18"/>
                <w:szCs w:val="18"/>
              </w:rPr>
            </w:pPr>
          </w:p>
        </w:tc>
      </w:tr>
    </w:tbl>
    <w:p w14:paraId="280367BC">
      <w:pPr>
        <w:pStyle w:val="106"/>
        <w:spacing w:before="120" w:after="120"/>
      </w:pPr>
      <w:bookmarkStart w:id="81" w:name="_Toc23400"/>
      <w:bookmarkStart w:id="82" w:name="_Toc202195817"/>
      <w:r>
        <w:t>施工图设计阶段评价</w:t>
      </w:r>
      <w:bookmarkEnd w:id="81"/>
      <w:bookmarkEnd w:id="82"/>
    </w:p>
    <w:p w14:paraId="25AF5D95">
      <w:pPr>
        <w:pStyle w:val="166"/>
        <w:rPr>
          <w:rFonts w:hint="eastAsia"/>
        </w:rPr>
      </w:pPr>
      <w:r>
        <w:rPr>
          <w:rFonts w:hint="eastAsia"/>
        </w:rPr>
        <w:t>以确定施工图工程量为目标，施工图设计阶段评价单元宜按100m划分，必要时可对评价单元进行细化。</w:t>
      </w:r>
    </w:p>
    <w:p w14:paraId="53A5DF24">
      <w:pPr>
        <w:pStyle w:val="166"/>
        <w:rPr>
          <w:rFonts w:hint="eastAsia"/>
        </w:rPr>
      </w:pPr>
      <w:r>
        <w:rPr>
          <w:rFonts w:hint="eastAsia"/>
        </w:rPr>
        <w:t>施工图设计阶段既有路面的评价项目、评价指标及评价标准宜参照表7-1的要求执行。</w:t>
      </w:r>
    </w:p>
    <w:p w14:paraId="1D6E42E5">
      <w:pPr>
        <w:pStyle w:val="106"/>
        <w:spacing w:before="120" w:after="120"/>
      </w:pPr>
      <w:bookmarkStart w:id="83" w:name="_Toc202195818"/>
      <w:bookmarkStart w:id="84" w:name="_Toc10541"/>
      <w:r>
        <w:t>工程施工阶段评价</w:t>
      </w:r>
      <w:bookmarkEnd w:id="83"/>
      <w:bookmarkEnd w:id="84"/>
    </w:p>
    <w:p w14:paraId="2A09045D">
      <w:pPr>
        <w:pStyle w:val="166"/>
        <w:rPr>
          <w:rFonts w:hint="eastAsia"/>
        </w:rPr>
      </w:pPr>
      <w:r>
        <w:rPr>
          <w:rFonts w:hint="eastAsia"/>
        </w:rPr>
        <w:t>依据病害处治和保通为目的，将此阶段的目标分为确定病害处治措施与确定改扩建期间的路面养护措施，工程施工阶段评价单元宜按100m划分，必要时可对评价单元进行细化。</w:t>
      </w:r>
    </w:p>
    <w:p w14:paraId="36F92DF7">
      <w:pPr>
        <w:pStyle w:val="166"/>
        <w:rPr>
          <w:rFonts w:hint="eastAsia"/>
        </w:rPr>
      </w:pPr>
      <w:r>
        <w:rPr>
          <w:rFonts w:hint="eastAsia"/>
        </w:rPr>
        <w:t>宜分车道绘制路表与路面内部病害分布图以确定病害位置，</w:t>
      </w:r>
      <w:r>
        <w:t>并制定既有路面处治</w:t>
      </w:r>
      <w:r>
        <w:rPr>
          <w:rFonts w:hint="eastAsia"/>
        </w:rPr>
        <w:t>决策</w:t>
      </w:r>
      <w:r>
        <w:t>流程</w:t>
      </w:r>
      <w:r>
        <w:rPr>
          <w:rFonts w:hint="eastAsia"/>
        </w:rPr>
        <w:t>，</w:t>
      </w:r>
      <w:r>
        <w:t>分车道</w:t>
      </w:r>
      <w:r>
        <w:rPr>
          <w:rFonts w:hint="eastAsia"/>
        </w:rPr>
        <w:t>绘制病害</w:t>
      </w:r>
      <w:r>
        <w:t>处治</w:t>
      </w:r>
      <w:r>
        <w:rPr>
          <w:rFonts w:hint="eastAsia"/>
        </w:rPr>
        <w:t>方案</w:t>
      </w:r>
      <w:r>
        <w:t>图</w:t>
      </w:r>
      <w:r>
        <w:rPr>
          <w:rFonts w:hint="eastAsia"/>
        </w:rPr>
        <w:t>。</w:t>
      </w:r>
    </w:p>
    <w:p w14:paraId="10652FD4">
      <w:pPr>
        <w:pStyle w:val="166"/>
        <w:rPr>
          <w:rFonts w:hint="eastAsia"/>
        </w:rPr>
      </w:pPr>
      <w:r>
        <w:rPr>
          <w:rFonts w:hint="eastAsia"/>
        </w:rPr>
        <w:t>工程施工阶段以确定病害处治措施为导向的既有路面评价项目、评价指标及评价标准宜参照表7-1的要求执行。</w:t>
      </w:r>
    </w:p>
    <w:p w14:paraId="14E89C5A">
      <w:pPr>
        <w:pStyle w:val="166"/>
        <w:rPr>
          <w:rFonts w:hint="eastAsia"/>
        </w:rPr>
      </w:pPr>
      <w:r>
        <w:rPr>
          <w:rFonts w:hint="eastAsia"/>
        </w:rPr>
        <w:t>工程施工阶段以确定改扩建期间的路面养护措施为导向的养护保通路段的评价项目、评价指标与评价标准宜符合表12的要求。</w:t>
      </w:r>
    </w:p>
    <w:p w14:paraId="3AC2F559">
      <w:pPr>
        <w:pStyle w:val="113"/>
        <w:spacing w:before="120" w:after="120"/>
      </w:pPr>
      <w:r>
        <w:rPr>
          <w:rFonts w:hint="eastAsia"/>
        </w:rPr>
        <w:t>工程施工阶段</w:t>
      </w:r>
      <w:r>
        <w:t>养护保通路段的评价项目、评价指标与评价标准</w:t>
      </w:r>
    </w:p>
    <w:tbl>
      <w:tblPr>
        <w:tblStyle w:val="232"/>
        <w:tblW w:w="4999" w:type="pct"/>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2433"/>
        <w:gridCol w:w="4307"/>
        <w:gridCol w:w="2631"/>
      </w:tblGrid>
      <w:tr w14:paraId="6E9A6E9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trPr>
        <w:tc>
          <w:tcPr>
            <w:tcW w:w="2423" w:type="dxa"/>
            <w:tcBorders>
              <w:top w:val="single" w:color="auto" w:sz="8" w:space="0"/>
              <w:bottom w:val="single" w:color="auto" w:sz="8" w:space="0"/>
            </w:tcBorders>
            <w:shd w:val="clear" w:color="auto" w:fill="auto"/>
            <w:vAlign w:val="center"/>
          </w:tcPr>
          <w:p w14:paraId="644B2A33">
            <w:pPr>
              <w:adjustRightInd/>
              <w:spacing w:line="240" w:lineRule="auto"/>
              <w:jc w:val="center"/>
              <w:rPr>
                <w:rFonts w:ascii="Times New Roman" w:hAnsi="Times New Roman"/>
                <w:color w:val="000000"/>
                <w:sz w:val="18"/>
                <w:szCs w:val="24"/>
              </w:rPr>
            </w:pPr>
            <w:r>
              <w:rPr>
                <w:rFonts w:ascii="Times New Roman" w:hAnsi="Times New Roman"/>
                <w:color w:val="000000"/>
                <w:sz w:val="18"/>
                <w:szCs w:val="24"/>
              </w:rPr>
              <w:t>项目</w:t>
            </w:r>
          </w:p>
        </w:tc>
        <w:tc>
          <w:tcPr>
            <w:tcW w:w="4289" w:type="dxa"/>
            <w:tcBorders>
              <w:top w:val="single" w:color="auto" w:sz="8" w:space="0"/>
              <w:bottom w:val="single" w:color="auto" w:sz="8" w:space="0"/>
            </w:tcBorders>
            <w:shd w:val="clear" w:color="auto" w:fill="auto"/>
            <w:vAlign w:val="center"/>
          </w:tcPr>
          <w:p w14:paraId="329EE2AF">
            <w:pPr>
              <w:adjustRightInd/>
              <w:spacing w:line="240" w:lineRule="auto"/>
              <w:jc w:val="center"/>
              <w:rPr>
                <w:rFonts w:ascii="Times New Roman" w:hAnsi="Times New Roman"/>
                <w:color w:val="000000"/>
                <w:sz w:val="18"/>
                <w:szCs w:val="24"/>
              </w:rPr>
            </w:pPr>
            <w:r>
              <w:rPr>
                <w:rFonts w:ascii="Times New Roman" w:hAnsi="Times New Roman"/>
                <w:color w:val="000000"/>
                <w:sz w:val="18"/>
                <w:szCs w:val="24"/>
              </w:rPr>
              <w:t>评价指标</w:t>
            </w:r>
          </w:p>
        </w:tc>
        <w:tc>
          <w:tcPr>
            <w:tcW w:w="2620" w:type="dxa"/>
            <w:tcBorders>
              <w:top w:val="single" w:color="auto" w:sz="8" w:space="0"/>
              <w:bottom w:val="single" w:color="auto" w:sz="8" w:space="0"/>
            </w:tcBorders>
            <w:shd w:val="clear" w:color="auto" w:fill="auto"/>
            <w:vAlign w:val="center"/>
          </w:tcPr>
          <w:p w14:paraId="146B2C98">
            <w:pPr>
              <w:adjustRightInd/>
              <w:spacing w:line="240" w:lineRule="auto"/>
              <w:jc w:val="center"/>
              <w:rPr>
                <w:rFonts w:ascii="Times New Roman" w:hAnsi="Times New Roman"/>
                <w:color w:val="000000"/>
                <w:sz w:val="18"/>
                <w:szCs w:val="24"/>
              </w:rPr>
            </w:pPr>
            <w:r>
              <w:rPr>
                <w:rFonts w:hint="eastAsia" w:ascii="Times New Roman" w:hAnsi="Times New Roman"/>
                <w:color w:val="000000"/>
                <w:sz w:val="18"/>
                <w:szCs w:val="24"/>
              </w:rPr>
              <w:t>评价标准</w:t>
            </w:r>
          </w:p>
        </w:tc>
      </w:tr>
      <w:tr w14:paraId="0222CBF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trPr>
        <w:tc>
          <w:tcPr>
            <w:tcW w:w="2423" w:type="dxa"/>
            <w:tcBorders>
              <w:top w:val="single" w:color="auto" w:sz="8" w:space="0"/>
            </w:tcBorders>
            <w:shd w:val="clear" w:color="auto" w:fill="auto"/>
            <w:vAlign w:val="center"/>
          </w:tcPr>
          <w:p w14:paraId="3591EA4E">
            <w:pPr>
              <w:adjustRightInd/>
              <w:spacing w:line="240" w:lineRule="auto"/>
              <w:jc w:val="center"/>
              <w:rPr>
                <w:rFonts w:ascii="Times New Roman" w:hAnsi="Times New Roman"/>
                <w:color w:val="000000"/>
                <w:sz w:val="18"/>
                <w:szCs w:val="24"/>
              </w:rPr>
            </w:pPr>
            <w:r>
              <w:rPr>
                <w:rFonts w:ascii="Times New Roman" w:hAnsi="Times New Roman"/>
                <w:color w:val="000000"/>
                <w:sz w:val="18"/>
                <w:szCs w:val="24"/>
              </w:rPr>
              <w:t>路面破损</w:t>
            </w:r>
          </w:p>
        </w:tc>
        <w:tc>
          <w:tcPr>
            <w:tcW w:w="4289" w:type="dxa"/>
            <w:tcBorders>
              <w:top w:val="single" w:color="auto" w:sz="8" w:space="0"/>
            </w:tcBorders>
            <w:shd w:val="clear" w:color="auto" w:fill="auto"/>
            <w:vAlign w:val="center"/>
          </w:tcPr>
          <w:p w14:paraId="39D67C97">
            <w:pPr>
              <w:adjustRightInd/>
              <w:spacing w:line="240" w:lineRule="auto"/>
              <w:jc w:val="center"/>
              <w:rPr>
                <w:rFonts w:ascii="Times New Roman" w:hAnsi="Times New Roman"/>
                <w:color w:val="000000"/>
                <w:sz w:val="18"/>
                <w:szCs w:val="24"/>
              </w:rPr>
            </w:pPr>
            <w:r>
              <w:rPr>
                <w:rFonts w:ascii="Times New Roman" w:hAnsi="Times New Roman"/>
                <w:color w:val="000000"/>
                <w:sz w:val="18"/>
                <w:szCs w:val="24"/>
              </w:rPr>
              <w:t>路面损坏状况指数（</w:t>
            </w:r>
            <w:r>
              <w:rPr>
                <w:rFonts w:ascii="Times New Roman" w:hAnsi="Times New Roman" w:eastAsia="TimesNewRomanPSMT"/>
                <w:color w:val="000000"/>
                <w:sz w:val="18"/>
                <w:szCs w:val="24"/>
              </w:rPr>
              <w:t>PCI</w:t>
            </w:r>
            <w:r>
              <w:rPr>
                <w:rFonts w:ascii="Times New Roman" w:hAnsi="Times New Roman"/>
                <w:color w:val="000000"/>
                <w:sz w:val="18"/>
                <w:szCs w:val="24"/>
              </w:rPr>
              <w:t>）</w:t>
            </w:r>
          </w:p>
        </w:tc>
        <w:tc>
          <w:tcPr>
            <w:tcW w:w="2620" w:type="dxa"/>
            <w:tcBorders>
              <w:top w:val="single" w:color="auto" w:sz="8" w:space="0"/>
            </w:tcBorders>
            <w:shd w:val="clear" w:color="auto" w:fill="auto"/>
            <w:vAlign w:val="center"/>
          </w:tcPr>
          <w:p w14:paraId="747686EB">
            <w:pPr>
              <w:adjustRightInd/>
              <w:spacing w:line="240" w:lineRule="auto"/>
              <w:jc w:val="center"/>
              <w:rPr>
                <w:rFonts w:hint="eastAsia" w:ascii="Times New Roman" w:hAnsi="Times New Roman"/>
                <w:color w:val="000000"/>
                <w:sz w:val="18"/>
                <w:szCs w:val="24"/>
              </w:rPr>
            </w:pPr>
            <w:r>
              <w:rPr>
                <w:rFonts w:ascii="Times New Roman" w:hAnsi="Times New Roman" w:eastAsia="TimesNewRomanPSMT"/>
                <w:color w:val="000000"/>
                <w:sz w:val="18"/>
                <w:szCs w:val="22"/>
              </w:rPr>
              <w:t>PCI</w:t>
            </w:r>
            <w:r>
              <w:rPr>
                <w:rFonts w:ascii="Times New Roman" w:hAnsi="Times New Roman"/>
                <w:color w:val="000000"/>
                <w:sz w:val="18"/>
                <w:szCs w:val="22"/>
              </w:rPr>
              <w:t>≥8</w:t>
            </w:r>
            <w:r>
              <w:rPr>
                <w:rFonts w:hint="eastAsia" w:ascii="Times New Roman" w:hAnsi="Times New Roman"/>
                <w:color w:val="000000"/>
                <w:sz w:val="18"/>
                <w:szCs w:val="22"/>
              </w:rPr>
              <w:t>0</w:t>
            </w:r>
          </w:p>
        </w:tc>
      </w:tr>
      <w:tr w14:paraId="58EE950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trPr>
        <w:tc>
          <w:tcPr>
            <w:tcW w:w="2423" w:type="dxa"/>
            <w:shd w:val="clear" w:color="auto" w:fill="auto"/>
            <w:vAlign w:val="center"/>
          </w:tcPr>
          <w:p w14:paraId="0BF6F662">
            <w:pPr>
              <w:adjustRightInd/>
              <w:spacing w:line="240" w:lineRule="auto"/>
              <w:jc w:val="center"/>
              <w:rPr>
                <w:rFonts w:ascii="Times New Roman" w:hAnsi="Times New Roman"/>
                <w:color w:val="000000"/>
                <w:sz w:val="18"/>
                <w:szCs w:val="24"/>
              </w:rPr>
            </w:pPr>
            <w:r>
              <w:rPr>
                <w:rFonts w:ascii="Times New Roman" w:hAnsi="Times New Roman"/>
                <w:color w:val="000000"/>
                <w:sz w:val="18"/>
                <w:szCs w:val="24"/>
              </w:rPr>
              <w:t>路面车辙</w:t>
            </w:r>
          </w:p>
        </w:tc>
        <w:tc>
          <w:tcPr>
            <w:tcW w:w="4289" w:type="dxa"/>
            <w:shd w:val="clear" w:color="auto" w:fill="auto"/>
            <w:vAlign w:val="center"/>
          </w:tcPr>
          <w:p w14:paraId="1C56BD8F">
            <w:pPr>
              <w:adjustRightInd/>
              <w:spacing w:line="240" w:lineRule="auto"/>
              <w:jc w:val="center"/>
              <w:rPr>
                <w:rFonts w:ascii="Times New Roman" w:hAnsi="Times New Roman"/>
                <w:color w:val="000000"/>
                <w:sz w:val="18"/>
                <w:szCs w:val="22"/>
              </w:rPr>
            </w:pPr>
            <w:r>
              <w:rPr>
                <w:rFonts w:ascii="Times New Roman" w:hAnsi="Times New Roman"/>
                <w:color w:val="000000"/>
                <w:sz w:val="18"/>
                <w:szCs w:val="22"/>
              </w:rPr>
              <w:t>路面车辙深度指数（RDI）</w:t>
            </w:r>
          </w:p>
        </w:tc>
        <w:tc>
          <w:tcPr>
            <w:tcW w:w="2620" w:type="dxa"/>
            <w:shd w:val="clear" w:color="auto" w:fill="auto"/>
            <w:vAlign w:val="center"/>
          </w:tcPr>
          <w:p w14:paraId="46B2EB02">
            <w:pPr>
              <w:adjustRightInd/>
              <w:spacing w:line="240" w:lineRule="auto"/>
              <w:jc w:val="center"/>
              <w:rPr>
                <w:rFonts w:ascii="Times New Roman" w:hAnsi="Times New Roman"/>
                <w:color w:val="000000"/>
                <w:sz w:val="18"/>
                <w:szCs w:val="24"/>
              </w:rPr>
            </w:pPr>
            <w:r>
              <w:rPr>
                <w:rFonts w:ascii="Times New Roman" w:hAnsi="Times New Roman"/>
                <w:color w:val="000000"/>
                <w:sz w:val="18"/>
                <w:szCs w:val="22"/>
              </w:rPr>
              <w:t>RDI≥</w:t>
            </w:r>
            <w:r>
              <w:rPr>
                <w:rFonts w:hint="eastAsia" w:ascii="Times New Roman" w:hAnsi="Times New Roman"/>
                <w:color w:val="000000"/>
                <w:sz w:val="18"/>
                <w:szCs w:val="22"/>
              </w:rPr>
              <w:t>75</w:t>
            </w:r>
          </w:p>
        </w:tc>
      </w:tr>
      <w:tr w14:paraId="5C8442A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trPr>
        <w:tc>
          <w:tcPr>
            <w:tcW w:w="2423" w:type="dxa"/>
            <w:shd w:val="clear" w:color="auto" w:fill="auto"/>
            <w:vAlign w:val="center"/>
          </w:tcPr>
          <w:p w14:paraId="53D8729A">
            <w:pPr>
              <w:adjustRightInd/>
              <w:spacing w:line="240" w:lineRule="auto"/>
              <w:jc w:val="center"/>
              <w:rPr>
                <w:rFonts w:ascii="Times New Roman" w:hAnsi="Times New Roman"/>
                <w:color w:val="000000"/>
                <w:sz w:val="18"/>
                <w:szCs w:val="24"/>
              </w:rPr>
            </w:pPr>
            <w:r>
              <w:rPr>
                <w:rFonts w:ascii="Times New Roman" w:hAnsi="Times New Roman"/>
                <w:color w:val="000000"/>
                <w:sz w:val="18"/>
                <w:szCs w:val="24"/>
              </w:rPr>
              <w:t>路面平整度</w:t>
            </w:r>
          </w:p>
        </w:tc>
        <w:tc>
          <w:tcPr>
            <w:tcW w:w="4289" w:type="dxa"/>
            <w:shd w:val="clear" w:color="auto" w:fill="auto"/>
            <w:vAlign w:val="center"/>
          </w:tcPr>
          <w:p w14:paraId="31B17336">
            <w:pPr>
              <w:adjustRightInd/>
              <w:spacing w:line="240" w:lineRule="auto"/>
              <w:jc w:val="center"/>
              <w:rPr>
                <w:rFonts w:ascii="Times New Roman" w:hAnsi="Times New Roman"/>
                <w:color w:val="000000"/>
                <w:sz w:val="18"/>
                <w:szCs w:val="22"/>
              </w:rPr>
            </w:pPr>
            <w:r>
              <w:rPr>
                <w:rFonts w:ascii="Times New Roman" w:hAnsi="Times New Roman"/>
                <w:color w:val="000000"/>
                <w:sz w:val="18"/>
                <w:szCs w:val="22"/>
              </w:rPr>
              <w:t>路面行驶质量指数（RQI）</w:t>
            </w:r>
          </w:p>
        </w:tc>
        <w:tc>
          <w:tcPr>
            <w:tcW w:w="2620" w:type="dxa"/>
            <w:shd w:val="clear" w:color="auto" w:fill="auto"/>
            <w:vAlign w:val="center"/>
          </w:tcPr>
          <w:p w14:paraId="7F9D9C5B">
            <w:pPr>
              <w:adjustRightInd/>
              <w:spacing w:line="240" w:lineRule="auto"/>
              <w:jc w:val="center"/>
              <w:rPr>
                <w:rFonts w:hint="eastAsia" w:ascii="Times New Roman" w:hAnsi="Times New Roman"/>
                <w:color w:val="000000"/>
                <w:sz w:val="18"/>
                <w:szCs w:val="24"/>
              </w:rPr>
            </w:pPr>
            <w:r>
              <w:rPr>
                <w:rFonts w:ascii="Times New Roman" w:hAnsi="Times New Roman"/>
                <w:color w:val="000000"/>
                <w:sz w:val="18"/>
                <w:szCs w:val="22"/>
              </w:rPr>
              <w:t>RQI≥</w:t>
            </w:r>
            <w:r>
              <w:rPr>
                <w:rFonts w:ascii="Times New Roman" w:hAnsi="Times New Roman"/>
                <w:color w:val="000000"/>
                <w:sz w:val="18"/>
                <w:szCs w:val="24"/>
              </w:rPr>
              <w:t>8</w:t>
            </w:r>
            <w:r>
              <w:rPr>
                <w:rFonts w:hint="eastAsia" w:ascii="Times New Roman" w:hAnsi="Times New Roman"/>
                <w:color w:val="000000"/>
                <w:sz w:val="18"/>
                <w:szCs w:val="24"/>
              </w:rPr>
              <w:t>0</w:t>
            </w:r>
          </w:p>
        </w:tc>
      </w:tr>
      <w:tr w14:paraId="5FDBF39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trPr>
        <w:tc>
          <w:tcPr>
            <w:tcW w:w="2423" w:type="dxa"/>
            <w:shd w:val="clear" w:color="auto" w:fill="auto"/>
            <w:vAlign w:val="center"/>
          </w:tcPr>
          <w:p w14:paraId="58FEA4D0">
            <w:pPr>
              <w:adjustRightInd/>
              <w:spacing w:line="240" w:lineRule="auto"/>
              <w:jc w:val="center"/>
              <w:rPr>
                <w:rFonts w:ascii="Times New Roman" w:hAnsi="Times New Roman"/>
                <w:color w:val="000000"/>
                <w:sz w:val="18"/>
                <w:szCs w:val="24"/>
              </w:rPr>
            </w:pPr>
            <w:r>
              <w:rPr>
                <w:rFonts w:ascii="Times New Roman" w:hAnsi="Times New Roman"/>
                <w:color w:val="000000"/>
                <w:sz w:val="18"/>
                <w:szCs w:val="24"/>
              </w:rPr>
              <w:t>路面抗滑性能</w:t>
            </w:r>
          </w:p>
        </w:tc>
        <w:tc>
          <w:tcPr>
            <w:tcW w:w="4289" w:type="dxa"/>
            <w:shd w:val="clear" w:color="auto" w:fill="auto"/>
            <w:vAlign w:val="center"/>
          </w:tcPr>
          <w:p w14:paraId="3C05A1B8">
            <w:pPr>
              <w:adjustRightInd/>
              <w:spacing w:line="240" w:lineRule="auto"/>
              <w:jc w:val="center"/>
              <w:rPr>
                <w:rFonts w:ascii="Times New Roman" w:hAnsi="Times New Roman"/>
                <w:color w:val="000000"/>
                <w:sz w:val="18"/>
                <w:szCs w:val="22"/>
              </w:rPr>
            </w:pPr>
            <w:r>
              <w:rPr>
                <w:rFonts w:ascii="Times New Roman" w:hAnsi="Times New Roman"/>
                <w:color w:val="000000"/>
                <w:sz w:val="18"/>
                <w:szCs w:val="22"/>
              </w:rPr>
              <w:t>路面抗滑性能指数（SRI）</w:t>
            </w:r>
          </w:p>
        </w:tc>
        <w:tc>
          <w:tcPr>
            <w:tcW w:w="2620" w:type="dxa"/>
            <w:shd w:val="clear" w:color="auto" w:fill="auto"/>
            <w:vAlign w:val="center"/>
          </w:tcPr>
          <w:p w14:paraId="3F19E7BC">
            <w:pPr>
              <w:adjustRightInd/>
              <w:spacing w:line="240" w:lineRule="auto"/>
              <w:jc w:val="center"/>
              <w:rPr>
                <w:rFonts w:ascii="Times New Roman" w:hAnsi="Times New Roman"/>
                <w:color w:val="000000"/>
                <w:sz w:val="18"/>
                <w:szCs w:val="24"/>
              </w:rPr>
            </w:pPr>
            <w:r>
              <w:rPr>
                <w:rFonts w:ascii="Times New Roman" w:hAnsi="Times New Roman"/>
                <w:color w:val="000000"/>
                <w:sz w:val="18"/>
                <w:szCs w:val="22"/>
              </w:rPr>
              <w:t>SRI≥</w:t>
            </w:r>
            <w:r>
              <w:rPr>
                <w:rFonts w:hint="eastAsia" w:ascii="Times New Roman" w:hAnsi="Times New Roman"/>
                <w:color w:val="000000"/>
                <w:sz w:val="18"/>
                <w:szCs w:val="22"/>
              </w:rPr>
              <w:t>75</w:t>
            </w:r>
          </w:p>
        </w:tc>
      </w:tr>
      <w:tr w14:paraId="3985047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trPr>
        <w:tc>
          <w:tcPr>
            <w:tcW w:w="2423" w:type="dxa"/>
            <w:tcBorders>
              <w:bottom w:val="single" w:color="auto" w:sz="8" w:space="0"/>
            </w:tcBorders>
            <w:shd w:val="clear" w:color="auto" w:fill="auto"/>
            <w:vAlign w:val="center"/>
          </w:tcPr>
          <w:p w14:paraId="141D791F">
            <w:pPr>
              <w:adjustRightInd/>
              <w:spacing w:line="240" w:lineRule="auto"/>
              <w:jc w:val="center"/>
              <w:rPr>
                <w:rFonts w:ascii="Times New Roman" w:hAnsi="Times New Roman"/>
                <w:color w:val="000000"/>
                <w:sz w:val="18"/>
                <w:szCs w:val="24"/>
              </w:rPr>
            </w:pPr>
            <w:r>
              <w:rPr>
                <w:rFonts w:ascii="Times New Roman" w:hAnsi="Times New Roman"/>
                <w:color w:val="000000"/>
                <w:sz w:val="18"/>
                <w:szCs w:val="24"/>
              </w:rPr>
              <w:t>路面结构强度</w:t>
            </w:r>
          </w:p>
        </w:tc>
        <w:tc>
          <w:tcPr>
            <w:tcW w:w="4289" w:type="dxa"/>
            <w:tcBorders>
              <w:bottom w:val="single" w:color="auto" w:sz="8" w:space="0"/>
            </w:tcBorders>
            <w:shd w:val="clear" w:color="auto" w:fill="auto"/>
            <w:vAlign w:val="center"/>
          </w:tcPr>
          <w:p w14:paraId="49BC5EBF">
            <w:pPr>
              <w:adjustRightInd/>
              <w:spacing w:line="240" w:lineRule="auto"/>
              <w:jc w:val="center"/>
              <w:rPr>
                <w:rFonts w:ascii="Times New Roman" w:hAnsi="Times New Roman"/>
                <w:color w:val="000000"/>
                <w:sz w:val="18"/>
                <w:szCs w:val="22"/>
              </w:rPr>
            </w:pPr>
            <w:r>
              <w:rPr>
                <w:rFonts w:ascii="Times New Roman" w:hAnsi="Times New Roman"/>
                <w:color w:val="000000"/>
                <w:sz w:val="18"/>
                <w:szCs w:val="24"/>
              </w:rPr>
              <w:t>路面</w:t>
            </w:r>
            <w:r>
              <w:rPr>
                <w:rFonts w:hint="eastAsia" w:ascii="Times New Roman" w:hAnsi="Times New Roman"/>
                <w:color w:val="000000"/>
                <w:sz w:val="18"/>
                <w:szCs w:val="24"/>
              </w:rPr>
              <w:t>结构强度指数（PSSI）</w:t>
            </w:r>
          </w:p>
        </w:tc>
        <w:tc>
          <w:tcPr>
            <w:tcW w:w="2620" w:type="dxa"/>
            <w:tcBorders>
              <w:bottom w:val="single" w:color="auto" w:sz="8" w:space="0"/>
            </w:tcBorders>
            <w:shd w:val="clear" w:color="auto" w:fill="auto"/>
            <w:vAlign w:val="center"/>
          </w:tcPr>
          <w:p w14:paraId="5A8B9FF9">
            <w:pPr>
              <w:adjustRightInd/>
              <w:spacing w:line="240" w:lineRule="auto"/>
              <w:jc w:val="center"/>
              <w:rPr>
                <w:rFonts w:ascii="Times New Roman" w:hAnsi="Times New Roman"/>
                <w:color w:val="000000"/>
                <w:sz w:val="18"/>
                <w:szCs w:val="24"/>
              </w:rPr>
            </w:pPr>
            <w:r>
              <w:rPr>
                <w:rFonts w:hint="eastAsia" w:ascii="Times New Roman" w:hAnsi="Times New Roman"/>
                <w:color w:val="000000"/>
                <w:sz w:val="18"/>
                <w:szCs w:val="24"/>
              </w:rPr>
              <w:t>PSSI</w:t>
            </w:r>
            <w:r>
              <w:rPr>
                <w:rFonts w:ascii="Times New Roman" w:hAnsi="Times New Roman"/>
                <w:color w:val="000000"/>
                <w:sz w:val="18"/>
                <w:szCs w:val="22"/>
              </w:rPr>
              <w:t>≥</w:t>
            </w:r>
            <w:r>
              <w:rPr>
                <w:rFonts w:hint="eastAsia" w:ascii="Times New Roman" w:hAnsi="Times New Roman"/>
                <w:color w:val="000000"/>
                <w:sz w:val="18"/>
                <w:szCs w:val="22"/>
              </w:rPr>
              <w:t>80</w:t>
            </w:r>
          </w:p>
        </w:tc>
      </w:tr>
      <w:tr w14:paraId="00C65ED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trPr>
        <w:tc>
          <w:tcPr>
            <w:tcW w:w="9332" w:type="dxa"/>
            <w:gridSpan w:val="3"/>
            <w:tcBorders>
              <w:top w:val="single" w:color="auto" w:sz="8" w:space="0"/>
              <w:bottom w:val="single" w:color="auto" w:sz="8" w:space="0"/>
            </w:tcBorders>
            <w:shd w:val="clear" w:color="auto" w:fill="auto"/>
            <w:vAlign w:val="center"/>
          </w:tcPr>
          <w:p w14:paraId="79244DB7">
            <w:pPr>
              <w:pStyle w:val="180"/>
              <w:rPr>
                <w:rFonts w:hint="eastAsia"/>
              </w:rPr>
            </w:pPr>
            <w:r>
              <w:rPr>
                <w:rFonts w:hint="eastAsia"/>
              </w:rPr>
              <w:t>检测评价以改扩建期间车辆保通为目标，路面技术状况可参照《公路技术状况评定标准》（JTG 5210-2018）进行评定。同时，由于后续还需加铺沥青层，因此以改扩建期间养护措施为导向的评价标准建议可适当放宽。</w:t>
            </w:r>
          </w:p>
        </w:tc>
      </w:tr>
    </w:tbl>
    <w:p w14:paraId="2632152B">
      <w:pPr>
        <w:pStyle w:val="163"/>
        <w:numPr>
          <w:ilvl w:val="0"/>
          <w:numId w:val="0"/>
        </w:numPr>
      </w:pPr>
    </w:p>
    <w:p w14:paraId="4119EBF9">
      <w:pPr>
        <w:pStyle w:val="163"/>
        <w:numPr>
          <w:ilvl w:val="0"/>
          <w:numId w:val="0"/>
        </w:numPr>
        <w:sectPr>
          <w:pgSz w:w="11906" w:h="16838"/>
          <w:pgMar w:top="1928" w:right="1134" w:bottom="1134" w:left="1134" w:header="1418" w:footer="1134" w:gutter="284"/>
          <w:pgNumType w:start="1"/>
          <w:cols w:space="425" w:num="1"/>
          <w:formProt w:val="0"/>
          <w:docGrid w:linePitch="312" w:charSpace="0"/>
        </w:sectPr>
      </w:pPr>
    </w:p>
    <w:bookmarkEnd w:id="26"/>
    <w:p w14:paraId="624A89F9">
      <w:pPr>
        <w:pStyle w:val="199"/>
        <w:rPr>
          <w:vanish w:val="0"/>
        </w:rPr>
      </w:pPr>
      <w:bookmarkStart w:id="85" w:name="BookMark5"/>
    </w:p>
    <w:p w14:paraId="43A0F9C5">
      <w:pPr>
        <w:pStyle w:val="200"/>
        <w:rPr>
          <w:vanish w:val="0"/>
        </w:rPr>
      </w:pPr>
    </w:p>
    <w:p w14:paraId="55C13379">
      <w:pPr>
        <w:pStyle w:val="77"/>
        <w:spacing w:after="120"/>
        <w:rPr>
          <w:rFonts w:hint="eastAsia"/>
        </w:rPr>
      </w:pPr>
      <w:r>
        <w:br w:type="textWrapping"/>
      </w:r>
      <w:bookmarkStart w:id="86" w:name="_Toc202195819"/>
      <w:r>
        <w:rPr>
          <w:rFonts w:hint="eastAsia"/>
        </w:rPr>
        <w:t>（资料性）</w:t>
      </w:r>
      <w:r>
        <w:br w:type="textWrapping"/>
      </w:r>
      <w:r>
        <w:rPr>
          <w:rFonts w:hint="eastAsia"/>
        </w:rPr>
        <w:t>典型应用案例</w:t>
      </w:r>
      <w:bookmarkEnd w:id="86"/>
    </w:p>
    <w:p w14:paraId="23A1E425">
      <w:pPr>
        <w:pStyle w:val="57"/>
        <w:ind w:firstLine="420"/>
      </w:pPr>
      <w:r>
        <w:rPr>
          <w:rFonts w:hint="eastAsia"/>
        </w:rPr>
        <w:t>以下为某实体改扩建工程施工图设计阶段的检测评价</w:t>
      </w:r>
    </w:p>
    <w:p w14:paraId="1CBACB8F">
      <w:pPr>
        <w:pStyle w:val="79"/>
        <w:spacing w:before="120" w:after="120"/>
      </w:pPr>
      <w:bookmarkStart w:id="87" w:name="_Toc202195820"/>
      <w:bookmarkStart w:id="88" w:name="_Hlk202195285"/>
      <w:r>
        <w:rPr>
          <w:rFonts w:hint="eastAsia"/>
        </w:rPr>
        <w:t>资料调查</w:t>
      </w:r>
      <w:bookmarkEnd w:id="87"/>
      <w:bookmarkEnd w:id="88"/>
    </w:p>
    <w:p w14:paraId="451FED16">
      <w:pPr>
        <w:adjustRightInd/>
        <w:snapToGrid w:val="0"/>
        <w:spacing w:line="360" w:lineRule="auto"/>
        <w:rPr>
          <w:color w:val="000000"/>
          <w:szCs w:val="22"/>
        </w:rPr>
      </w:pPr>
      <w:r>
        <w:rPr>
          <w:color w:val="000000"/>
          <w:szCs w:val="22"/>
        </w:rPr>
        <w:drawing>
          <wp:inline distT="0" distB="0" distL="0" distR="0">
            <wp:extent cx="5939790" cy="3024505"/>
            <wp:effectExtent l="0" t="0" r="3810" b="4445"/>
            <wp:docPr id="138281936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2819363" name="图片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5939790" cy="3024505"/>
                    </a:xfrm>
                    <a:prstGeom prst="rect">
                      <a:avLst/>
                    </a:prstGeom>
                    <a:noFill/>
                    <a:ln>
                      <a:noFill/>
                    </a:ln>
                    <a:effectLst/>
                  </pic:spPr>
                </pic:pic>
              </a:graphicData>
            </a:graphic>
          </wp:inline>
        </w:drawing>
      </w:r>
    </w:p>
    <w:p w14:paraId="74D75169">
      <w:pPr>
        <w:pStyle w:val="84"/>
        <w:spacing w:before="120" w:after="120"/>
      </w:pPr>
      <w:r>
        <w:rPr>
          <w:rFonts w:hint="eastAsia"/>
        </w:rPr>
        <w:t>养护历史分布示意图</w:t>
      </w:r>
    </w:p>
    <w:p w14:paraId="4D395636">
      <w:pPr>
        <w:pStyle w:val="57"/>
        <w:ind w:firstLine="420"/>
      </w:pPr>
    </w:p>
    <w:p w14:paraId="673216A8">
      <w:pPr>
        <w:pStyle w:val="57"/>
        <w:ind w:firstLine="420"/>
      </w:pPr>
    </w:p>
    <w:p w14:paraId="135ECC17">
      <w:pPr>
        <w:pStyle w:val="57"/>
        <w:ind w:firstLine="420"/>
      </w:pPr>
    </w:p>
    <w:p w14:paraId="4277AA10">
      <w:pPr>
        <w:pStyle w:val="57"/>
        <w:ind w:firstLine="420"/>
      </w:pPr>
    </w:p>
    <w:p w14:paraId="5507CB85">
      <w:pPr>
        <w:pStyle w:val="57"/>
        <w:ind w:firstLine="420"/>
      </w:pPr>
    </w:p>
    <w:p w14:paraId="363AECB7">
      <w:pPr>
        <w:pStyle w:val="57"/>
        <w:ind w:firstLine="420"/>
      </w:pPr>
    </w:p>
    <w:p w14:paraId="6A0B38FB">
      <w:pPr>
        <w:pStyle w:val="57"/>
        <w:ind w:firstLine="420"/>
      </w:pPr>
    </w:p>
    <w:p w14:paraId="1C06AA50">
      <w:pPr>
        <w:pStyle w:val="57"/>
        <w:ind w:firstLine="420"/>
      </w:pPr>
    </w:p>
    <w:p w14:paraId="6E037FA4">
      <w:pPr>
        <w:pStyle w:val="57"/>
        <w:ind w:firstLine="420"/>
      </w:pPr>
    </w:p>
    <w:p w14:paraId="13A768CE">
      <w:pPr>
        <w:pStyle w:val="57"/>
        <w:ind w:firstLine="420"/>
      </w:pPr>
    </w:p>
    <w:p w14:paraId="093C85A4">
      <w:pPr>
        <w:pStyle w:val="57"/>
        <w:ind w:firstLine="420"/>
      </w:pPr>
    </w:p>
    <w:p w14:paraId="6B1F9D98">
      <w:pPr>
        <w:pStyle w:val="57"/>
        <w:ind w:firstLine="420"/>
      </w:pPr>
    </w:p>
    <w:p w14:paraId="47D62795">
      <w:pPr>
        <w:pStyle w:val="57"/>
        <w:ind w:firstLine="420"/>
      </w:pPr>
    </w:p>
    <w:p w14:paraId="4BF2E424">
      <w:pPr>
        <w:pStyle w:val="57"/>
        <w:ind w:firstLine="420"/>
      </w:pPr>
    </w:p>
    <w:p w14:paraId="61C8E8B9">
      <w:pPr>
        <w:pStyle w:val="57"/>
        <w:ind w:firstLine="420"/>
      </w:pPr>
    </w:p>
    <w:p w14:paraId="66C1A85A">
      <w:pPr>
        <w:pStyle w:val="57"/>
        <w:ind w:firstLine="420"/>
      </w:pPr>
    </w:p>
    <w:p w14:paraId="078248E7">
      <w:pPr>
        <w:pStyle w:val="57"/>
        <w:ind w:firstLine="420"/>
      </w:pPr>
    </w:p>
    <w:p w14:paraId="5CB656FF">
      <w:pPr>
        <w:pStyle w:val="57"/>
        <w:ind w:firstLine="420"/>
      </w:pPr>
    </w:p>
    <w:p w14:paraId="25F92EAF">
      <w:pPr>
        <w:pStyle w:val="57"/>
        <w:ind w:firstLine="420"/>
      </w:pPr>
    </w:p>
    <w:p w14:paraId="34900685">
      <w:pPr>
        <w:pStyle w:val="57"/>
        <w:ind w:firstLine="420"/>
        <w:rPr>
          <w:rFonts w:hint="eastAsia"/>
        </w:rPr>
      </w:pPr>
    </w:p>
    <w:p w14:paraId="7E634AF0">
      <w:pPr>
        <w:pStyle w:val="79"/>
        <w:spacing w:before="120" w:after="120"/>
      </w:pPr>
      <w:bookmarkStart w:id="89" w:name="_Toc202195821"/>
      <w:r>
        <w:rPr>
          <w:rFonts w:hint="eastAsia"/>
        </w:rPr>
        <w:t>路面检测</w:t>
      </w:r>
      <w:bookmarkEnd w:id="89"/>
    </w:p>
    <w:p w14:paraId="423EE23B">
      <w:pPr>
        <w:pStyle w:val="78"/>
        <w:spacing w:before="120" w:after="120"/>
        <w:rPr>
          <w:rFonts w:hint="eastAsia"/>
          <w:snapToGrid w:val="0"/>
        </w:rPr>
      </w:pPr>
      <w:r>
        <w:rPr>
          <w:rFonts w:hint="eastAsia"/>
          <w:snapToGrid w:val="0"/>
        </w:rPr>
        <w:t>既有路面检测项目</w:t>
      </w:r>
    </w:p>
    <w:tbl>
      <w:tblPr>
        <w:tblStyle w:val="27"/>
        <w:tblW w:w="4998" w:type="pct"/>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752"/>
        <w:gridCol w:w="2652"/>
        <w:gridCol w:w="2065"/>
        <w:gridCol w:w="2901"/>
      </w:tblGrid>
      <w:tr w14:paraId="66A4211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7" w:hRule="exact"/>
        </w:trPr>
        <w:tc>
          <w:tcPr>
            <w:tcW w:w="935" w:type="pct"/>
            <w:tcBorders>
              <w:top w:val="single" w:color="auto" w:sz="8" w:space="0"/>
              <w:bottom w:val="single" w:color="auto" w:sz="8" w:space="0"/>
            </w:tcBorders>
            <w:shd w:val="clear" w:color="auto" w:fill="auto"/>
            <w:tcMar>
              <w:top w:w="7" w:type="dxa"/>
              <w:left w:w="7" w:type="dxa"/>
              <w:right w:w="7" w:type="dxa"/>
            </w:tcMar>
            <w:vAlign w:val="center"/>
          </w:tcPr>
          <w:p w14:paraId="0179D3D2">
            <w:pPr>
              <w:adjustRightInd/>
              <w:spacing w:line="240" w:lineRule="auto"/>
              <w:jc w:val="center"/>
              <w:rPr>
                <w:rFonts w:ascii="Times New Roman" w:hAnsi="Times New Roman"/>
                <w:color w:val="000000"/>
                <w:sz w:val="18"/>
                <w:szCs w:val="22"/>
              </w:rPr>
            </w:pPr>
            <w:r>
              <w:rPr>
                <w:rFonts w:ascii="Times New Roman" w:hAnsi="Times New Roman"/>
                <w:color w:val="000000"/>
                <w:sz w:val="18"/>
                <w:szCs w:val="22"/>
              </w:rPr>
              <w:t>检测类别</w:t>
            </w:r>
          </w:p>
        </w:tc>
        <w:tc>
          <w:tcPr>
            <w:tcW w:w="1415" w:type="pct"/>
            <w:tcBorders>
              <w:top w:val="single" w:color="auto" w:sz="8" w:space="0"/>
              <w:bottom w:val="single" w:color="auto" w:sz="8" w:space="0"/>
            </w:tcBorders>
            <w:shd w:val="clear" w:color="auto" w:fill="auto"/>
            <w:tcMar>
              <w:top w:w="7" w:type="dxa"/>
              <w:left w:w="7" w:type="dxa"/>
              <w:right w:w="7" w:type="dxa"/>
            </w:tcMar>
            <w:vAlign w:val="center"/>
          </w:tcPr>
          <w:p w14:paraId="39BFBF5C">
            <w:pPr>
              <w:adjustRightInd/>
              <w:spacing w:line="240" w:lineRule="auto"/>
              <w:jc w:val="center"/>
              <w:rPr>
                <w:rFonts w:ascii="Times New Roman" w:hAnsi="Times New Roman"/>
                <w:color w:val="000000"/>
                <w:sz w:val="18"/>
                <w:szCs w:val="22"/>
              </w:rPr>
            </w:pPr>
            <w:r>
              <w:rPr>
                <w:rFonts w:hint="eastAsia" w:ascii="Times New Roman" w:hAnsi="Times New Roman"/>
                <w:color w:val="000000"/>
                <w:sz w:val="18"/>
                <w:szCs w:val="22"/>
              </w:rPr>
              <w:t>测试项目</w:t>
            </w:r>
          </w:p>
        </w:tc>
        <w:tc>
          <w:tcPr>
            <w:tcW w:w="1102" w:type="pct"/>
            <w:tcBorders>
              <w:top w:val="single" w:color="auto" w:sz="8" w:space="0"/>
              <w:bottom w:val="single" w:color="auto" w:sz="8" w:space="0"/>
            </w:tcBorders>
            <w:shd w:val="clear" w:color="auto" w:fill="auto"/>
            <w:tcMar>
              <w:top w:w="7" w:type="dxa"/>
              <w:left w:w="7" w:type="dxa"/>
              <w:right w:w="7" w:type="dxa"/>
            </w:tcMar>
            <w:vAlign w:val="center"/>
          </w:tcPr>
          <w:p w14:paraId="0C1CFC60">
            <w:pPr>
              <w:adjustRightInd/>
              <w:spacing w:line="240" w:lineRule="auto"/>
              <w:jc w:val="center"/>
              <w:rPr>
                <w:rFonts w:ascii="Times New Roman" w:hAnsi="Times New Roman"/>
                <w:color w:val="000000"/>
                <w:sz w:val="18"/>
                <w:szCs w:val="22"/>
              </w:rPr>
            </w:pPr>
            <w:r>
              <w:rPr>
                <w:rFonts w:hint="eastAsia" w:ascii="Times New Roman" w:hAnsi="Times New Roman"/>
                <w:color w:val="000000"/>
                <w:sz w:val="18"/>
                <w:szCs w:val="22"/>
              </w:rPr>
              <w:t>检测范围</w:t>
            </w:r>
          </w:p>
        </w:tc>
        <w:tc>
          <w:tcPr>
            <w:tcW w:w="1548" w:type="pct"/>
            <w:tcBorders>
              <w:top w:val="single" w:color="auto" w:sz="8" w:space="0"/>
              <w:bottom w:val="single" w:color="auto" w:sz="8" w:space="0"/>
            </w:tcBorders>
            <w:shd w:val="clear" w:color="auto" w:fill="auto"/>
            <w:tcMar>
              <w:top w:w="7" w:type="dxa"/>
              <w:left w:w="7" w:type="dxa"/>
              <w:right w:w="7" w:type="dxa"/>
            </w:tcMar>
            <w:vAlign w:val="center"/>
          </w:tcPr>
          <w:p w14:paraId="4F0AA68C">
            <w:pPr>
              <w:adjustRightInd/>
              <w:spacing w:line="240" w:lineRule="auto"/>
              <w:jc w:val="center"/>
              <w:rPr>
                <w:rFonts w:ascii="Times New Roman" w:hAnsi="Times New Roman"/>
                <w:color w:val="000000"/>
                <w:sz w:val="18"/>
                <w:szCs w:val="22"/>
              </w:rPr>
            </w:pPr>
            <w:r>
              <w:rPr>
                <w:rFonts w:hint="eastAsia" w:ascii="Times New Roman" w:hAnsi="Times New Roman"/>
                <w:color w:val="000000"/>
                <w:sz w:val="18"/>
                <w:szCs w:val="22"/>
              </w:rPr>
              <w:t>测试方法</w:t>
            </w:r>
          </w:p>
        </w:tc>
      </w:tr>
      <w:tr w14:paraId="0514EB8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7" w:hRule="exact"/>
        </w:trPr>
        <w:tc>
          <w:tcPr>
            <w:tcW w:w="935" w:type="pct"/>
            <w:vMerge w:val="restart"/>
            <w:tcBorders>
              <w:top w:val="single" w:color="auto" w:sz="8" w:space="0"/>
            </w:tcBorders>
            <w:shd w:val="clear" w:color="auto" w:fill="FFFFFF"/>
            <w:tcMar>
              <w:top w:w="7" w:type="dxa"/>
              <w:left w:w="7" w:type="dxa"/>
              <w:right w:w="7" w:type="dxa"/>
            </w:tcMar>
            <w:vAlign w:val="center"/>
          </w:tcPr>
          <w:p w14:paraId="4197A16A">
            <w:pPr>
              <w:adjustRightInd/>
              <w:spacing w:line="240" w:lineRule="auto"/>
              <w:jc w:val="center"/>
              <w:rPr>
                <w:rFonts w:ascii="Times New Roman" w:hAnsi="Times New Roman"/>
                <w:color w:val="000000"/>
                <w:sz w:val="18"/>
                <w:szCs w:val="22"/>
              </w:rPr>
            </w:pPr>
            <w:r>
              <w:rPr>
                <w:rFonts w:hint="eastAsia" w:ascii="Times New Roman" w:hAnsi="Times New Roman"/>
                <w:color w:val="000000"/>
                <w:sz w:val="18"/>
                <w:szCs w:val="22"/>
              </w:rPr>
              <w:t>路面技术状况检测</w:t>
            </w:r>
          </w:p>
        </w:tc>
        <w:tc>
          <w:tcPr>
            <w:tcW w:w="1415" w:type="pct"/>
            <w:tcBorders>
              <w:top w:val="single" w:color="auto" w:sz="8" w:space="0"/>
            </w:tcBorders>
            <w:shd w:val="clear" w:color="auto" w:fill="FFFFFF"/>
            <w:tcMar>
              <w:top w:w="7" w:type="dxa"/>
              <w:left w:w="7" w:type="dxa"/>
              <w:right w:w="7" w:type="dxa"/>
            </w:tcMar>
            <w:vAlign w:val="center"/>
          </w:tcPr>
          <w:p w14:paraId="711842B6">
            <w:pPr>
              <w:adjustRightInd/>
              <w:spacing w:line="240" w:lineRule="auto"/>
              <w:jc w:val="center"/>
              <w:rPr>
                <w:rFonts w:ascii="Times New Roman" w:hAnsi="Times New Roman"/>
                <w:color w:val="000000"/>
                <w:sz w:val="18"/>
                <w:szCs w:val="22"/>
              </w:rPr>
            </w:pPr>
            <w:r>
              <w:rPr>
                <w:rFonts w:ascii="Times New Roman" w:hAnsi="Times New Roman"/>
                <w:color w:val="000000"/>
                <w:sz w:val="18"/>
                <w:szCs w:val="22"/>
              </w:rPr>
              <w:t>路面破损状况PCI</w:t>
            </w:r>
          </w:p>
        </w:tc>
        <w:tc>
          <w:tcPr>
            <w:tcW w:w="1102" w:type="pct"/>
            <w:tcBorders>
              <w:top w:val="single" w:color="auto" w:sz="8" w:space="0"/>
            </w:tcBorders>
            <w:shd w:val="clear" w:color="auto" w:fill="FFFFFF"/>
            <w:tcMar>
              <w:top w:w="12" w:type="dxa"/>
              <w:left w:w="12" w:type="dxa"/>
              <w:bottom w:w="72" w:type="dxa"/>
              <w:right w:w="12" w:type="dxa"/>
            </w:tcMar>
            <w:vAlign w:val="center"/>
          </w:tcPr>
          <w:p w14:paraId="4AC42CD6">
            <w:pPr>
              <w:adjustRightInd/>
              <w:spacing w:line="240" w:lineRule="auto"/>
              <w:jc w:val="center"/>
              <w:rPr>
                <w:rFonts w:ascii="Times New Roman" w:hAnsi="Times New Roman"/>
                <w:color w:val="000000"/>
                <w:sz w:val="18"/>
                <w:szCs w:val="22"/>
              </w:rPr>
            </w:pPr>
            <w:r>
              <w:rPr>
                <w:rFonts w:hint="eastAsia" w:ascii="Times New Roman" w:hAnsi="Times New Roman"/>
                <w:color w:val="000000"/>
                <w:sz w:val="18"/>
                <w:szCs w:val="22"/>
              </w:rPr>
              <w:t>双向主慢车道</w:t>
            </w:r>
          </w:p>
        </w:tc>
        <w:tc>
          <w:tcPr>
            <w:tcW w:w="1548" w:type="pct"/>
            <w:tcBorders>
              <w:top w:val="single" w:color="auto" w:sz="8" w:space="0"/>
            </w:tcBorders>
            <w:shd w:val="clear" w:color="auto" w:fill="FFFFFF"/>
            <w:tcMar>
              <w:top w:w="12" w:type="dxa"/>
              <w:left w:w="12" w:type="dxa"/>
              <w:bottom w:w="72" w:type="dxa"/>
              <w:right w:w="12" w:type="dxa"/>
            </w:tcMar>
            <w:vAlign w:val="center"/>
          </w:tcPr>
          <w:p w14:paraId="62F8FD29">
            <w:pPr>
              <w:adjustRightInd/>
              <w:spacing w:line="240" w:lineRule="auto"/>
              <w:jc w:val="center"/>
              <w:rPr>
                <w:rFonts w:ascii="Times New Roman" w:hAnsi="Times New Roman"/>
                <w:color w:val="000000"/>
                <w:sz w:val="18"/>
                <w:szCs w:val="22"/>
              </w:rPr>
            </w:pPr>
            <w:r>
              <w:rPr>
                <w:rFonts w:hint="eastAsia" w:ascii="Times New Roman" w:hAnsi="Times New Roman"/>
                <w:color w:val="000000"/>
                <w:sz w:val="18"/>
                <w:szCs w:val="22"/>
              </w:rPr>
              <w:t>道路多功能检测车</w:t>
            </w:r>
          </w:p>
        </w:tc>
      </w:tr>
      <w:tr w14:paraId="160BE24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7" w:hRule="exact"/>
        </w:trPr>
        <w:tc>
          <w:tcPr>
            <w:tcW w:w="935" w:type="pct"/>
            <w:vMerge w:val="continue"/>
            <w:shd w:val="clear" w:color="auto" w:fill="FFFFFF"/>
            <w:tcMar>
              <w:top w:w="7" w:type="dxa"/>
              <w:left w:w="7" w:type="dxa"/>
              <w:right w:w="7" w:type="dxa"/>
            </w:tcMar>
            <w:vAlign w:val="center"/>
          </w:tcPr>
          <w:p w14:paraId="0E9D8260">
            <w:pPr>
              <w:adjustRightInd/>
              <w:spacing w:line="240" w:lineRule="auto"/>
              <w:jc w:val="center"/>
              <w:rPr>
                <w:rFonts w:hint="eastAsia" w:ascii="Times New Roman" w:hAnsi="Times New Roman"/>
                <w:color w:val="000000"/>
                <w:sz w:val="18"/>
                <w:szCs w:val="22"/>
              </w:rPr>
            </w:pPr>
          </w:p>
        </w:tc>
        <w:tc>
          <w:tcPr>
            <w:tcW w:w="1415" w:type="pct"/>
            <w:shd w:val="clear" w:color="auto" w:fill="FFFFFF"/>
            <w:tcMar>
              <w:top w:w="7" w:type="dxa"/>
              <w:left w:w="7" w:type="dxa"/>
              <w:right w:w="7" w:type="dxa"/>
            </w:tcMar>
            <w:vAlign w:val="center"/>
          </w:tcPr>
          <w:p w14:paraId="4B9F63E8">
            <w:pPr>
              <w:adjustRightInd/>
              <w:spacing w:line="240" w:lineRule="auto"/>
              <w:jc w:val="center"/>
              <w:rPr>
                <w:rFonts w:ascii="Times New Roman" w:hAnsi="Times New Roman"/>
                <w:color w:val="000000"/>
                <w:sz w:val="18"/>
                <w:szCs w:val="22"/>
              </w:rPr>
            </w:pPr>
            <w:r>
              <w:rPr>
                <w:rFonts w:ascii="Times New Roman" w:hAnsi="Times New Roman"/>
                <w:color w:val="000000"/>
                <w:sz w:val="18"/>
                <w:szCs w:val="22"/>
              </w:rPr>
              <w:t>路面结构强度PSSI</w:t>
            </w:r>
          </w:p>
        </w:tc>
        <w:tc>
          <w:tcPr>
            <w:tcW w:w="1102" w:type="pct"/>
            <w:shd w:val="clear" w:color="auto" w:fill="FFFFFF"/>
            <w:tcMar>
              <w:top w:w="12" w:type="dxa"/>
              <w:left w:w="12" w:type="dxa"/>
              <w:bottom w:w="72" w:type="dxa"/>
              <w:right w:w="12" w:type="dxa"/>
            </w:tcMar>
            <w:vAlign w:val="center"/>
          </w:tcPr>
          <w:p w14:paraId="3CC89C9D">
            <w:pPr>
              <w:adjustRightInd/>
              <w:spacing w:line="240" w:lineRule="auto"/>
              <w:jc w:val="center"/>
              <w:rPr>
                <w:rFonts w:ascii="Times New Roman" w:hAnsi="Times New Roman"/>
                <w:color w:val="000000"/>
                <w:sz w:val="18"/>
                <w:szCs w:val="22"/>
              </w:rPr>
            </w:pPr>
            <w:r>
              <w:rPr>
                <w:rFonts w:hint="eastAsia" w:ascii="Times New Roman" w:hAnsi="Times New Roman"/>
                <w:color w:val="000000"/>
                <w:sz w:val="18"/>
                <w:szCs w:val="22"/>
              </w:rPr>
              <w:t>双向慢车道</w:t>
            </w:r>
          </w:p>
        </w:tc>
        <w:tc>
          <w:tcPr>
            <w:tcW w:w="1548" w:type="pct"/>
            <w:shd w:val="clear" w:color="auto" w:fill="FFFFFF"/>
            <w:tcMar>
              <w:top w:w="12" w:type="dxa"/>
              <w:left w:w="12" w:type="dxa"/>
              <w:bottom w:w="72" w:type="dxa"/>
              <w:right w:w="12" w:type="dxa"/>
            </w:tcMar>
            <w:vAlign w:val="center"/>
          </w:tcPr>
          <w:p w14:paraId="772D0AFF">
            <w:pPr>
              <w:adjustRightInd/>
              <w:spacing w:line="240" w:lineRule="auto"/>
              <w:jc w:val="center"/>
              <w:rPr>
                <w:rFonts w:ascii="Times New Roman" w:hAnsi="Times New Roman"/>
                <w:color w:val="000000"/>
                <w:sz w:val="18"/>
                <w:szCs w:val="22"/>
              </w:rPr>
            </w:pPr>
            <w:r>
              <w:rPr>
                <w:rFonts w:hint="eastAsia" w:ascii="Times New Roman" w:hAnsi="Times New Roman"/>
                <w:color w:val="000000"/>
                <w:sz w:val="18"/>
                <w:szCs w:val="22"/>
              </w:rPr>
              <w:t>激光式高速路面弯沉测定仪</w:t>
            </w:r>
          </w:p>
        </w:tc>
      </w:tr>
      <w:tr w14:paraId="1BA95DA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7" w:hRule="exact"/>
        </w:trPr>
        <w:tc>
          <w:tcPr>
            <w:tcW w:w="935" w:type="pct"/>
            <w:vMerge w:val="continue"/>
            <w:shd w:val="clear" w:color="auto" w:fill="FFFFFF"/>
            <w:tcMar>
              <w:top w:w="7" w:type="dxa"/>
              <w:left w:w="7" w:type="dxa"/>
              <w:right w:w="7" w:type="dxa"/>
            </w:tcMar>
            <w:vAlign w:val="center"/>
          </w:tcPr>
          <w:p w14:paraId="60F4B18E">
            <w:pPr>
              <w:adjustRightInd/>
              <w:spacing w:line="240" w:lineRule="auto"/>
              <w:jc w:val="center"/>
              <w:rPr>
                <w:rFonts w:hint="eastAsia" w:ascii="Times New Roman" w:hAnsi="Times New Roman"/>
                <w:color w:val="000000"/>
                <w:sz w:val="18"/>
                <w:szCs w:val="22"/>
              </w:rPr>
            </w:pPr>
          </w:p>
        </w:tc>
        <w:tc>
          <w:tcPr>
            <w:tcW w:w="1415" w:type="pct"/>
            <w:shd w:val="clear" w:color="auto" w:fill="FFFFFF"/>
            <w:tcMar>
              <w:top w:w="7" w:type="dxa"/>
              <w:left w:w="7" w:type="dxa"/>
              <w:right w:w="7" w:type="dxa"/>
            </w:tcMar>
            <w:vAlign w:val="center"/>
          </w:tcPr>
          <w:p w14:paraId="264C86C7">
            <w:pPr>
              <w:adjustRightInd/>
              <w:spacing w:line="240" w:lineRule="auto"/>
              <w:jc w:val="center"/>
              <w:rPr>
                <w:rFonts w:ascii="Times New Roman" w:hAnsi="Times New Roman"/>
                <w:color w:val="000000"/>
                <w:sz w:val="18"/>
                <w:szCs w:val="22"/>
              </w:rPr>
            </w:pPr>
            <w:r>
              <w:rPr>
                <w:rFonts w:ascii="Times New Roman" w:hAnsi="Times New Roman"/>
                <w:color w:val="000000"/>
                <w:sz w:val="18"/>
                <w:szCs w:val="22"/>
              </w:rPr>
              <w:t>路面技术状况PQI</w:t>
            </w:r>
          </w:p>
        </w:tc>
        <w:tc>
          <w:tcPr>
            <w:tcW w:w="1102" w:type="pct"/>
            <w:shd w:val="clear" w:color="auto" w:fill="FFFFFF"/>
            <w:tcMar>
              <w:top w:w="12" w:type="dxa"/>
              <w:left w:w="12" w:type="dxa"/>
              <w:bottom w:w="72" w:type="dxa"/>
              <w:right w:w="12" w:type="dxa"/>
            </w:tcMar>
            <w:vAlign w:val="center"/>
          </w:tcPr>
          <w:p w14:paraId="60DB533D">
            <w:pPr>
              <w:adjustRightInd/>
              <w:spacing w:line="240" w:lineRule="auto"/>
              <w:jc w:val="center"/>
              <w:rPr>
                <w:rFonts w:ascii="Times New Roman" w:hAnsi="Times New Roman"/>
                <w:color w:val="000000"/>
                <w:sz w:val="18"/>
                <w:szCs w:val="22"/>
              </w:rPr>
            </w:pPr>
            <w:r>
              <w:rPr>
                <w:rFonts w:hint="eastAsia" w:ascii="Times New Roman" w:hAnsi="Times New Roman"/>
                <w:color w:val="000000"/>
                <w:sz w:val="18"/>
                <w:szCs w:val="22"/>
              </w:rPr>
              <w:t>双向主车道</w:t>
            </w:r>
          </w:p>
        </w:tc>
        <w:tc>
          <w:tcPr>
            <w:tcW w:w="1548" w:type="pct"/>
            <w:shd w:val="clear" w:color="auto" w:fill="FFFFFF"/>
            <w:tcMar>
              <w:top w:w="12" w:type="dxa"/>
              <w:left w:w="12" w:type="dxa"/>
              <w:bottom w:w="72" w:type="dxa"/>
              <w:right w:w="12" w:type="dxa"/>
            </w:tcMar>
            <w:vAlign w:val="center"/>
          </w:tcPr>
          <w:p w14:paraId="591527EC">
            <w:pPr>
              <w:adjustRightInd/>
              <w:spacing w:line="240" w:lineRule="auto"/>
              <w:jc w:val="center"/>
              <w:rPr>
                <w:rFonts w:ascii="Times New Roman" w:hAnsi="Times New Roman"/>
                <w:color w:val="000000"/>
                <w:sz w:val="18"/>
                <w:szCs w:val="22"/>
              </w:rPr>
            </w:pPr>
            <w:r>
              <w:rPr>
                <w:rFonts w:hint="eastAsia" w:ascii="Times New Roman" w:hAnsi="Times New Roman"/>
                <w:color w:val="000000"/>
                <w:sz w:val="18"/>
                <w:szCs w:val="22"/>
              </w:rPr>
              <w:t>道路多功能检测车</w:t>
            </w:r>
          </w:p>
        </w:tc>
      </w:tr>
      <w:tr w14:paraId="061CEB5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7" w:hRule="exact"/>
        </w:trPr>
        <w:tc>
          <w:tcPr>
            <w:tcW w:w="935" w:type="pct"/>
            <w:vMerge w:val="continue"/>
            <w:shd w:val="clear" w:color="auto" w:fill="FFFFFF"/>
            <w:tcMar>
              <w:top w:w="7" w:type="dxa"/>
              <w:left w:w="7" w:type="dxa"/>
              <w:right w:w="7" w:type="dxa"/>
            </w:tcMar>
            <w:vAlign w:val="center"/>
          </w:tcPr>
          <w:p w14:paraId="4B79BB9C">
            <w:pPr>
              <w:adjustRightInd/>
              <w:spacing w:line="240" w:lineRule="auto"/>
              <w:jc w:val="center"/>
              <w:rPr>
                <w:rFonts w:hint="eastAsia" w:ascii="Times New Roman" w:hAnsi="Times New Roman"/>
                <w:color w:val="000000"/>
                <w:sz w:val="18"/>
                <w:szCs w:val="22"/>
              </w:rPr>
            </w:pPr>
          </w:p>
        </w:tc>
        <w:tc>
          <w:tcPr>
            <w:tcW w:w="1415" w:type="pct"/>
            <w:shd w:val="clear" w:color="auto" w:fill="FFFFFF"/>
            <w:tcMar>
              <w:top w:w="7" w:type="dxa"/>
              <w:left w:w="7" w:type="dxa"/>
              <w:right w:w="7" w:type="dxa"/>
            </w:tcMar>
            <w:vAlign w:val="center"/>
          </w:tcPr>
          <w:p w14:paraId="181F2C83">
            <w:pPr>
              <w:adjustRightInd/>
              <w:spacing w:line="240" w:lineRule="auto"/>
              <w:jc w:val="center"/>
              <w:rPr>
                <w:rFonts w:ascii="Times New Roman" w:hAnsi="Times New Roman"/>
                <w:color w:val="000000"/>
                <w:sz w:val="18"/>
                <w:szCs w:val="22"/>
              </w:rPr>
            </w:pPr>
            <w:r>
              <w:rPr>
                <w:rFonts w:ascii="Times New Roman" w:hAnsi="Times New Roman"/>
                <w:color w:val="000000"/>
                <w:sz w:val="18"/>
                <w:szCs w:val="22"/>
              </w:rPr>
              <w:t>路面车辙RDI</w:t>
            </w:r>
          </w:p>
        </w:tc>
        <w:tc>
          <w:tcPr>
            <w:tcW w:w="1102" w:type="pct"/>
            <w:shd w:val="clear" w:color="auto" w:fill="FFFFFF"/>
            <w:tcMar>
              <w:top w:w="12" w:type="dxa"/>
              <w:left w:w="12" w:type="dxa"/>
              <w:bottom w:w="72" w:type="dxa"/>
              <w:right w:w="12" w:type="dxa"/>
            </w:tcMar>
            <w:vAlign w:val="center"/>
          </w:tcPr>
          <w:p w14:paraId="7EFB5316">
            <w:pPr>
              <w:adjustRightInd/>
              <w:spacing w:line="240" w:lineRule="auto"/>
              <w:jc w:val="center"/>
              <w:rPr>
                <w:rFonts w:ascii="Times New Roman" w:hAnsi="Times New Roman"/>
                <w:color w:val="000000"/>
                <w:sz w:val="18"/>
                <w:szCs w:val="22"/>
              </w:rPr>
            </w:pPr>
            <w:r>
              <w:rPr>
                <w:rFonts w:hint="eastAsia" w:ascii="Times New Roman" w:hAnsi="Times New Roman"/>
                <w:color w:val="000000"/>
                <w:sz w:val="18"/>
                <w:szCs w:val="22"/>
              </w:rPr>
              <w:t>双向主车道</w:t>
            </w:r>
          </w:p>
        </w:tc>
        <w:tc>
          <w:tcPr>
            <w:tcW w:w="1548" w:type="pct"/>
            <w:shd w:val="clear" w:color="auto" w:fill="FFFFFF"/>
            <w:tcMar>
              <w:top w:w="12" w:type="dxa"/>
              <w:left w:w="12" w:type="dxa"/>
              <w:bottom w:w="72" w:type="dxa"/>
              <w:right w:w="12" w:type="dxa"/>
            </w:tcMar>
            <w:vAlign w:val="center"/>
          </w:tcPr>
          <w:p w14:paraId="0AAF675C">
            <w:pPr>
              <w:adjustRightInd/>
              <w:spacing w:line="240" w:lineRule="auto"/>
              <w:jc w:val="center"/>
              <w:rPr>
                <w:rFonts w:ascii="Times New Roman" w:hAnsi="Times New Roman"/>
                <w:color w:val="000000"/>
                <w:sz w:val="18"/>
                <w:szCs w:val="22"/>
              </w:rPr>
            </w:pPr>
            <w:r>
              <w:rPr>
                <w:rFonts w:hint="eastAsia" w:ascii="Times New Roman" w:hAnsi="Times New Roman"/>
                <w:color w:val="000000"/>
                <w:sz w:val="18"/>
                <w:szCs w:val="22"/>
              </w:rPr>
              <w:t>道路多功能检测车</w:t>
            </w:r>
          </w:p>
        </w:tc>
      </w:tr>
      <w:tr w14:paraId="471F92A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7" w:hRule="exact"/>
        </w:trPr>
        <w:tc>
          <w:tcPr>
            <w:tcW w:w="935" w:type="pct"/>
            <w:vMerge w:val="continue"/>
            <w:shd w:val="clear" w:color="auto" w:fill="FFFFFF"/>
            <w:tcMar>
              <w:top w:w="7" w:type="dxa"/>
              <w:left w:w="7" w:type="dxa"/>
              <w:right w:w="7" w:type="dxa"/>
            </w:tcMar>
            <w:vAlign w:val="center"/>
          </w:tcPr>
          <w:p w14:paraId="1E7D6E48">
            <w:pPr>
              <w:adjustRightInd/>
              <w:spacing w:line="240" w:lineRule="auto"/>
              <w:jc w:val="center"/>
              <w:rPr>
                <w:rFonts w:hint="eastAsia" w:ascii="Times New Roman" w:hAnsi="Times New Roman"/>
                <w:color w:val="000000"/>
                <w:sz w:val="18"/>
                <w:szCs w:val="22"/>
              </w:rPr>
            </w:pPr>
          </w:p>
        </w:tc>
        <w:tc>
          <w:tcPr>
            <w:tcW w:w="1415" w:type="pct"/>
            <w:shd w:val="clear" w:color="auto" w:fill="FFFFFF"/>
            <w:tcMar>
              <w:top w:w="7" w:type="dxa"/>
              <w:left w:w="7" w:type="dxa"/>
              <w:right w:w="7" w:type="dxa"/>
            </w:tcMar>
            <w:vAlign w:val="center"/>
          </w:tcPr>
          <w:p w14:paraId="4CFC756E">
            <w:pPr>
              <w:adjustRightInd/>
              <w:spacing w:line="240" w:lineRule="auto"/>
              <w:jc w:val="center"/>
              <w:rPr>
                <w:rFonts w:ascii="Times New Roman" w:hAnsi="Times New Roman"/>
                <w:color w:val="000000"/>
                <w:sz w:val="18"/>
                <w:szCs w:val="22"/>
              </w:rPr>
            </w:pPr>
            <w:r>
              <w:rPr>
                <w:rFonts w:ascii="Times New Roman" w:hAnsi="Times New Roman"/>
                <w:color w:val="000000"/>
                <w:sz w:val="18"/>
                <w:szCs w:val="22"/>
              </w:rPr>
              <w:t>路面抗滑性能SRI</w:t>
            </w:r>
          </w:p>
        </w:tc>
        <w:tc>
          <w:tcPr>
            <w:tcW w:w="1102" w:type="pct"/>
            <w:shd w:val="clear" w:color="auto" w:fill="FFFFFF"/>
            <w:tcMar>
              <w:top w:w="12" w:type="dxa"/>
              <w:left w:w="12" w:type="dxa"/>
              <w:bottom w:w="72" w:type="dxa"/>
              <w:right w:w="12" w:type="dxa"/>
            </w:tcMar>
            <w:vAlign w:val="center"/>
          </w:tcPr>
          <w:p w14:paraId="0C31DC6C">
            <w:pPr>
              <w:adjustRightInd/>
              <w:spacing w:line="240" w:lineRule="auto"/>
              <w:jc w:val="center"/>
              <w:rPr>
                <w:rFonts w:ascii="Times New Roman" w:hAnsi="Times New Roman"/>
                <w:color w:val="000000"/>
                <w:sz w:val="18"/>
                <w:szCs w:val="22"/>
              </w:rPr>
            </w:pPr>
            <w:r>
              <w:rPr>
                <w:rFonts w:hint="eastAsia" w:ascii="Times New Roman" w:hAnsi="Times New Roman"/>
                <w:color w:val="000000"/>
                <w:sz w:val="18"/>
                <w:szCs w:val="22"/>
              </w:rPr>
              <w:t>双向主车道</w:t>
            </w:r>
          </w:p>
        </w:tc>
        <w:tc>
          <w:tcPr>
            <w:tcW w:w="1548" w:type="pct"/>
            <w:shd w:val="clear" w:color="auto" w:fill="FFFFFF"/>
            <w:tcMar>
              <w:top w:w="12" w:type="dxa"/>
              <w:left w:w="12" w:type="dxa"/>
              <w:bottom w:w="72" w:type="dxa"/>
              <w:right w:w="12" w:type="dxa"/>
            </w:tcMar>
            <w:vAlign w:val="center"/>
          </w:tcPr>
          <w:p w14:paraId="6FE1DE71">
            <w:pPr>
              <w:adjustRightInd/>
              <w:spacing w:line="240" w:lineRule="auto"/>
              <w:jc w:val="center"/>
              <w:rPr>
                <w:rFonts w:ascii="Times New Roman" w:hAnsi="Times New Roman"/>
                <w:color w:val="000000"/>
                <w:sz w:val="18"/>
                <w:szCs w:val="22"/>
              </w:rPr>
            </w:pPr>
            <w:r>
              <w:rPr>
                <w:rFonts w:hint="eastAsia" w:ascii="Times New Roman" w:hAnsi="Times New Roman"/>
                <w:color w:val="000000"/>
                <w:sz w:val="18"/>
                <w:szCs w:val="22"/>
              </w:rPr>
              <w:t>单轮式横向力系数</w:t>
            </w:r>
          </w:p>
        </w:tc>
      </w:tr>
      <w:tr w14:paraId="7467B87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7" w:hRule="exact"/>
        </w:trPr>
        <w:tc>
          <w:tcPr>
            <w:tcW w:w="935" w:type="pct"/>
            <w:shd w:val="clear" w:color="auto" w:fill="FFFFFF"/>
            <w:tcMar>
              <w:top w:w="7" w:type="dxa"/>
              <w:left w:w="7" w:type="dxa"/>
              <w:right w:w="7" w:type="dxa"/>
            </w:tcMar>
            <w:vAlign w:val="center"/>
          </w:tcPr>
          <w:p w14:paraId="214914D0">
            <w:pPr>
              <w:adjustRightInd/>
              <w:spacing w:line="240" w:lineRule="auto"/>
              <w:jc w:val="center"/>
              <w:rPr>
                <w:rFonts w:ascii="Times New Roman" w:hAnsi="Times New Roman"/>
                <w:color w:val="000000"/>
                <w:sz w:val="18"/>
                <w:szCs w:val="22"/>
              </w:rPr>
            </w:pPr>
            <w:r>
              <w:rPr>
                <w:rFonts w:ascii="Times New Roman" w:hAnsi="Times New Roman"/>
                <w:color w:val="000000"/>
                <w:sz w:val="18"/>
                <w:szCs w:val="22"/>
              </w:rPr>
              <w:t>厚度检测</w:t>
            </w:r>
          </w:p>
        </w:tc>
        <w:tc>
          <w:tcPr>
            <w:tcW w:w="1415" w:type="pct"/>
            <w:shd w:val="clear" w:color="auto" w:fill="FFFFFF"/>
            <w:tcMar>
              <w:top w:w="7" w:type="dxa"/>
              <w:left w:w="7" w:type="dxa"/>
              <w:right w:w="7" w:type="dxa"/>
            </w:tcMar>
            <w:vAlign w:val="center"/>
          </w:tcPr>
          <w:p w14:paraId="0BB03FBD">
            <w:pPr>
              <w:adjustRightInd/>
              <w:spacing w:line="240" w:lineRule="auto"/>
              <w:jc w:val="center"/>
              <w:rPr>
                <w:rFonts w:ascii="Times New Roman" w:hAnsi="Times New Roman"/>
                <w:color w:val="000000"/>
                <w:sz w:val="18"/>
                <w:szCs w:val="22"/>
              </w:rPr>
            </w:pPr>
            <w:r>
              <w:rPr>
                <w:rFonts w:ascii="Times New Roman" w:hAnsi="Times New Roman"/>
                <w:color w:val="000000"/>
                <w:sz w:val="18"/>
                <w:szCs w:val="22"/>
              </w:rPr>
              <w:t>二维雷达厚度</w:t>
            </w:r>
          </w:p>
        </w:tc>
        <w:tc>
          <w:tcPr>
            <w:tcW w:w="1102" w:type="pct"/>
            <w:shd w:val="clear" w:color="auto" w:fill="FFFFFF"/>
            <w:tcMar>
              <w:top w:w="12" w:type="dxa"/>
              <w:left w:w="12" w:type="dxa"/>
              <w:bottom w:w="72" w:type="dxa"/>
              <w:right w:w="12" w:type="dxa"/>
            </w:tcMar>
            <w:vAlign w:val="center"/>
          </w:tcPr>
          <w:p w14:paraId="0389F6C7">
            <w:pPr>
              <w:adjustRightInd/>
              <w:spacing w:line="240" w:lineRule="auto"/>
              <w:jc w:val="center"/>
              <w:rPr>
                <w:rFonts w:ascii="Times New Roman" w:hAnsi="Times New Roman"/>
                <w:color w:val="000000"/>
                <w:sz w:val="18"/>
                <w:szCs w:val="22"/>
              </w:rPr>
            </w:pPr>
            <w:r>
              <w:rPr>
                <w:rFonts w:hint="eastAsia" w:ascii="Times New Roman" w:hAnsi="Times New Roman"/>
                <w:color w:val="000000"/>
                <w:sz w:val="18"/>
                <w:szCs w:val="22"/>
              </w:rPr>
              <w:t>双向慢车道</w:t>
            </w:r>
          </w:p>
        </w:tc>
        <w:tc>
          <w:tcPr>
            <w:tcW w:w="1548" w:type="pct"/>
            <w:shd w:val="clear" w:color="auto" w:fill="FFFFFF"/>
            <w:tcMar>
              <w:top w:w="12" w:type="dxa"/>
              <w:left w:w="12" w:type="dxa"/>
              <w:bottom w:w="72" w:type="dxa"/>
              <w:right w:w="12" w:type="dxa"/>
            </w:tcMar>
            <w:vAlign w:val="center"/>
          </w:tcPr>
          <w:p w14:paraId="5ECCDDD9">
            <w:pPr>
              <w:adjustRightInd/>
              <w:spacing w:line="240" w:lineRule="auto"/>
              <w:jc w:val="center"/>
              <w:rPr>
                <w:rFonts w:ascii="Times New Roman" w:hAnsi="Times New Roman"/>
                <w:color w:val="000000"/>
                <w:sz w:val="18"/>
                <w:szCs w:val="22"/>
              </w:rPr>
            </w:pPr>
            <w:r>
              <w:rPr>
                <w:rFonts w:hint="eastAsia" w:ascii="Times New Roman" w:hAnsi="Times New Roman"/>
                <w:color w:val="000000"/>
                <w:sz w:val="18"/>
                <w:szCs w:val="22"/>
              </w:rPr>
              <w:t>探地雷达</w:t>
            </w:r>
          </w:p>
        </w:tc>
      </w:tr>
      <w:tr w14:paraId="673133B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7" w:hRule="exact"/>
        </w:trPr>
        <w:tc>
          <w:tcPr>
            <w:tcW w:w="935" w:type="pct"/>
            <w:vMerge w:val="restart"/>
            <w:shd w:val="clear" w:color="auto" w:fill="FFFFFF"/>
            <w:tcMar>
              <w:top w:w="7" w:type="dxa"/>
              <w:left w:w="7" w:type="dxa"/>
              <w:right w:w="7" w:type="dxa"/>
            </w:tcMar>
            <w:vAlign w:val="center"/>
          </w:tcPr>
          <w:p w14:paraId="2819F239">
            <w:pPr>
              <w:adjustRightInd/>
              <w:spacing w:line="240" w:lineRule="auto"/>
              <w:jc w:val="center"/>
              <w:rPr>
                <w:rFonts w:ascii="Times New Roman" w:hAnsi="Times New Roman"/>
                <w:color w:val="000000"/>
                <w:sz w:val="18"/>
                <w:szCs w:val="22"/>
              </w:rPr>
            </w:pPr>
            <w:r>
              <w:rPr>
                <w:rFonts w:hint="eastAsia" w:ascii="Times New Roman" w:hAnsi="Times New Roman"/>
                <w:color w:val="000000"/>
                <w:sz w:val="18"/>
                <w:szCs w:val="22"/>
              </w:rPr>
              <w:t>典型路段专项检测</w:t>
            </w:r>
          </w:p>
        </w:tc>
        <w:tc>
          <w:tcPr>
            <w:tcW w:w="1415" w:type="pct"/>
            <w:shd w:val="clear" w:color="auto" w:fill="FFFFFF"/>
            <w:tcMar>
              <w:top w:w="7" w:type="dxa"/>
              <w:left w:w="7" w:type="dxa"/>
              <w:right w:w="7" w:type="dxa"/>
            </w:tcMar>
            <w:vAlign w:val="center"/>
          </w:tcPr>
          <w:p w14:paraId="066E4E53">
            <w:pPr>
              <w:adjustRightInd/>
              <w:spacing w:line="240" w:lineRule="auto"/>
              <w:jc w:val="center"/>
              <w:rPr>
                <w:rFonts w:ascii="Times New Roman" w:hAnsi="Times New Roman"/>
                <w:color w:val="000000"/>
                <w:sz w:val="18"/>
                <w:szCs w:val="22"/>
              </w:rPr>
            </w:pPr>
            <w:r>
              <w:rPr>
                <w:rFonts w:ascii="Times New Roman" w:hAnsi="Times New Roman"/>
                <w:color w:val="000000"/>
                <w:sz w:val="18"/>
                <w:szCs w:val="22"/>
              </w:rPr>
              <w:t>FWD弯沉</w:t>
            </w:r>
          </w:p>
        </w:tc>
        <w:tc>
          <w:tcPr>
            <w:tcW w:w="1102" w:type="pct"/>
            <w:shd w:val="clear" w:color="auto" w:fill="FFFFFF"/>
            <w:tcMar>
              <w:top w:w="12" w:type="dxa"/>
              <w:left w:w="12" w:type="dxa"/>
              <w:bottom w:w="72" w:type="dxa"/>
              <w:right w:w="12" w:type="dxa"/>
            </w:tcMar>
            <w:vAlign w:val="center"/>
          </w:tcPr>
          <w:p w14:paraId="50BF82EB">
            <w:pPr>
              <w:adjustRightInd/>
              <w:spacing w:line="240" w:lineRule="auto"/>
              <w:jc w:val="center"/>
              <w:rPr>
                <w:rFonts w:ascii="Times New Roman" w:hAnsi="Times New Roman"/>
                <w:color w:val="000000"/>
                <w:sz w:val="18"/>
                <w:szCs w:val="22"/>
              </w:rPr>
            </w:pPr>
            <w:r>
              <w:rPr>
                <w:rFonts w:hint="eastAsia" w:ascii="Times New Roman" w:hAnsi="Times New Roman"/>
                <w:color w:val="000000"/>
                <w:sz w:val="18"/>
                <w:szCs w:val="22"/>
              </w:rPr>
              <w:t>双向硬路肩/主车道</w:t>
            </w:r>
          </w:p>
        </w:tc>
        <w:tc>
          <w:tcPr>
            <w:tcW w:w="1548" w:type="pct"/>
            <w:shd w:val="clear" w:color="auto" w:fill="FFFFFF"/>
            <w:tcMar>
              <w:top w:w="12" w:type="dxa"/>
              <w:left w:w="12" w:type="dxa"/>
              <w:bottom w:w="72" w:type="dxa"/>
              <w:right w:w="12" w:type="dxa"/>
            </w:tcMar>
            <w:vAlign w:val="center"/>
          </w:tcPr>
          <w:p w14:paraId="5E0E571F">
            <w:pPr>
              <w:adjustRightInd/>
              <w:spacing w:line="240" w:lineRule="auto"/>
              <w:jc w:val="center"/>
              <w:rPr>
                <w:rFonts w:ascii="Times New Roman" w:hAnsi="Times New Roman"/>
                <w:color w:val="000000"/>
                <w:sz w:val="18"/>
                <w:szCs w:val="22"/>
              </w:rPr>
            </w:pPr>
            <w:r>
              <w:rPr>
                <w:rFonts w:hint="eastAsia" w:ascii="Times New Roman" w:hAnsi="Times New Roman"/>
                <w:color w:val="000000"/>
                <w:sz w:val="18"/>
                <w:szCs w:val="22"/>
              </w:rPr>
              <w:t>FWD落锤式弯沉仪</w:t>
            </w:r>
          </w:p>
        </w:tc>
      </w:tr>
      <w:tr w14:paraId="0545991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7" w:hRule="exact"/>
        </w:trPr>
        <w:tc>
          <w:tcPr>
            <w:tcW w:w="935" w:type="pct"/>
            <w:vMerge w:val="continue"/>
            <w:shd w:val="clear" w:color="auto" w:fill="FFFFFF"/>
            <w:tcMar>
              <w:top w:w="7" w:type="dxa"/>
              <w:left w:w="7" w:type="dxa"/>
              <w:right w:w="7" w:type="dxa"/>
            </w:tcMar>
            <w:vAlign w:val="center"/>
          </w:tcPr>
          <w:p w14:paraId="659A3CE3">
            <w:pPr>
              <w:adjustRightInd/>
              <w:spacing w:line="240" w:lineRule="auto"/>
              <w:jc w:val="center"/>
              <w:rPr>
                <w:rFonts w:hint="eastAsia" w:ascii="Times New Roman" w:hAnsi="Times New Roman"/>
                <w:color w:val="000000"/>
                <w:sz w:val="18"/>
                <w:szCs w:val="22"/>
              </w:rPr>
            </w:pPr>
          </w:p>
        </w:tc>
        <w:tc>
          <w:tcPr>
            <w:tcW w:w="1415" w:type="pct"/>
            <w:shd w:val="clear" w:color="auto" w:fill="FFFFFF"/>
            <w:tcMar>
              <w:top w:w="7" w:type="dxa"/>
              <w:left w:w="7" w:type="dxa"/>
              <w:right w:w="7" w:type="dxa"/>
            </w:tcMar>
            <w:vAlign w:val="center"/>
          </w:tcPr>
          <w:p w14:paraId="691EB3E4">
            <w:pPr>
              <w:adjustRightInd/>
              <w:spacing w:line="240" w:lineRule="auto"/>
              <w:jc w:val="center"/>
              <w:rPr>
                <w:rFonts w:ascii="Times New Roman" w:hAnsi="Times New Roman"/>
                <w:color w:val="000000"/>
                <w:sz w:val="18"/>
                <w:szCs w:val="22"/>
              </w:rPr>
            </w:pPr>
            <w:r>
              <w:rPr>
                <w:rFonts w:ascii="Times New Roman" w:hAnsi="Times New Roman"/>
                <w:color w:val="000000"/>
                <w:sz w:val="18"/>
                <w:szCs w:val="22"/>
              </w:rPr>
              <w:t>路面结构内部病害</w:t>
            </w:r>
          </w:p>
        </w:tc>
        <w:tc>
          <w:tcPr>
            <w:tcW w:w="1102" w:type="pct"/>
            <w:shd w:val="clear" w:color="auto" w:fill="FFFFFF"/>
            <w:tcMar>
              <w:top w:w="12" w:type="dxa"/>
              <w:left w:w="12" w:type="dxa"/>
              <w:bottom w:w="72" w:type="dxa"/>
              <w:right w:w="12" w:type="dxa"/>
            </w:tcMar>
            <w:vAlign w:val="center"/>
          </w:tcPr>
          <w:p w14:paraId="59E83374">
            <w:pPr>
              <w:adjustRightInd/>
              <w:spacing w:line="240" w:lineRule="auto"/>
              <w:jc w:val="center"/>
              <w:rPr>
                <w:rFonts w:ascii="Times New Roman" w:hAnsi="Times New Roman"/>
                <w:color w:val="000000"/>
                <w:sz w:val="18"/>
                <w:szCs w:val="22"/>
              </w:rPr>
            </w:pPr>
            <w:r>
              <w:rPr>
                <w:rFonts w:hint="eastAsia" w:ascii="Times New Roman" w:hAnsi="Times New Roman"/>
                <w:color w:val="000000"/>
                <w:sz w:val="18"/>
                <w:szCs w:val="22"/>
              </w:rPr>
              <w:t>双向硬路肩/主车道</w:t>
            </w:r>
          </w:p>
        </w:tc>
        <w:tc>
          <w:tcPr>
            <w:tcW w:w="1548" w:type="pct"/>
            <w:shd w:val="clear" w:color="auto" w:fill="FFFFFF"/>
            <w:tcMar>
              <w:top w:w="12" w:type="dxa"/>
              <w:left w:w="12" w:type="dxa"/>
              <w:bottom w:w="72" w:type="dxa"/>
              <w:right w:w="12" w:type="dxa"/>
            </w:tcMar>
            <w:vAlign w:val="center"/>
          </w:tcPr>
          <w:p w14:paraId="3C0ACC1F">
            <w:pPr>
              <w:adjustRightInd/>
              <w:spacing w:line="240" w:lineRule="auto"/>
              <w:jc w:val="center"/>
              <w:rPr>
                <w:rFonts w:ascii="Times New Roman" w:hAnsi="Times New Roman"/>
                <w:color w:val="000000"/>
                <w:sz w:val="18"/>
                <w:szCs w:val="22"/>
              </w:rPr>
            </w:pPr>
            <w:r>
              <w:rPr>
                <w:rFonts w:hint="eastAsia" w:ascii="Times New Roman" w:hAnsi="Times New Roman"/>
                <w:color w:val="000000"/>
                <w:sz w:val="18"/>
                <w:szCs w:val="22"/>
              </w:rPr>
              <w:t>三维雷达</w:t>
            </w:r>
          </w:p>
        </w:tc>
      </w:tr>
      <w:tr w14:paraId="3F99757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7" w:hRule="exact"/>
        </w:trPr>
        <w:tc>
          <w:tcPr>
            <w:tcW w:w="935" w:type="pct"/>
            <w:vMerge w:val="continue"/>
            <w:shd w:val="clear" w:color="auto" w:fill="FFFFFF"/>
            <w:tcMar>
              <w:top w:w="7" w:type="dxa"/>
              <w:left w:w="7" w:type="dxa"/>
              <w:right w:w="7" w:type="dxa"/>
            </w:tcMar>
            <w:vAlign w:val="center"/>
          </w:tcPr>
          <w:p w14:paraId="5A0E699C">
            <w:pPr>
              <w:adjustRightInd/>
              <w:spacing w:line="240" w:lineRule="auto"/>
              <w:jc w:val="center"/>
              <w:rPr>
                <w:rFonts w:hint="eastAsia" w:ascii="Times New Roman" w:hAnsi="Times New Roman"/>
                <w:color w:val="000000"/>
                <w:sz w:val="18"/>
                <w:szCs w:val="22"/>
              </w:rPr>
            </w:pPr>
          </w:p>
        </w:tc>
        <w:tc>
          <w:tcPr>
            <w:tcW w:w="1415" w:type="pct"/>
            <w:shd w:val="clear" w:color="auto" w:fill="FFFFFF"/>
            <w:tcMar>
              <w:top w:w="7" w:type="dxa"/>
              <w:left w:w="7" w:type="dxa"/>
              <w:right w:w="7" w:type="dxa"/>
            </w:tcMar>
            <w:vAlign w:val="center"/>
          </w:tcPr>
          <w:p w14:paraId="75F65B3D">
            <w:pPr>
              <w:adjustRightInd/>
              <w:spacing w:line="240" w:lineRule="auto"/>
              <w:jc w:val="center"/>
              <w:rPr>
                <w:rFonts w:ascii="Times New Roman" w:hAnsi="Times New Roman"/>
                <w:color w:val="000000"/>
                <w:sz w:val="18"/>
                <w:szCs w:val="22"/>
              </w:rPr>
            </w:pPr>
            <w:r>
              <w:rPr>
                <w:rFonts w:ascii="Times New Roman" w:hAnsi="Times New Roman"/>
                <w:color w:val="000000"/>
                <w:sz w:val="18"/>
                <w:szCs w:val="22"/>
              </w:rPr>
              <w:t>钻芯取样调查</w:t>
            </w:r>
          </w:p>
        </w:tc>
        <w:tc>
          <w:tcPr>
            <w:tcW w:w="1102" w:type="pct"/>
            <w:shd w:val="clear" w:color="auto" w:fill="FFFFFF"/>
            <w:tcMar>
              <w:top w:w="12" w:type="dxa"/>
              <w:left w:w="12" w:type="dxa"/>
              <w:bottom w:w="72" w:type="dxa"/>
              <w:right w:w="12" w:type="dxa"/>
            </w:tcMar>
            <w:vAlign w:val="center"/>
          </w:tcPr>
          <w:p w14:paraId="07171DA3">
            <w:pPr>
              <w:adjustRightInd/>
              <w:spacing w:line="240" w:lineRule="auto"/>
              <w:jc w:val="center"/>
              <w:rPr>
                <w:rFonts w:ascii="Times New Roman" w:hAnsi="Times New Roman"/>
                <w:color w:val="000000"/>
                <w:sz w:val="18"/>
                <w:szCs w:val="22"/>
              </w:rPr>
            </w:pPr>
            <w:r>
              <w:rPr>
                <w:rFonts w:hint="eastAsia" w:ascii="Times New Roman" w:hAnsi="Times New Roman"/>
                <w:color w:val="000000"/>
                <w:sz w:val="18"/>
                <w:szCs w:val="22"/>
              </w:rPr>
              <w:t>双向硬路肩/主车道</w:t>
            </w:r>
          </w:p>
        </w:tc>
        <w:tc>
          <w:tcPr>
            <w:tcW w:w="1548" w:type="pct"/>
            <w:shd w:val="clear" w:color="auto" w:fill="FFFFFF"/>
            <w:tcMar>
              <w:top w:w="12" w:type="dxa"/>
              <w:left w:w="12" w:type="dxa"/>
              <w:bottom w:w="72" w:type="dxa"/>
              <w:right w:w="12" w:type="dxa"/>
            </w:tcMar>
            <w:vAlign w:val="center"/>
          </w:tcPr>
          <w:p w14:paraId="1CD8AE0A">
            <w:pPr>
              <w:adjustRightInd/>
              <w:spacing w:line="240" w:lineRule="auto"/>
              <w:jc w:val="center"/>
              <w:rPr>
                <w:rFonts w:ascii="Times New Roman" w:hAnsi="Times New Roman"/>
                <w:color w:val="000000"/>
                <w:sz w:val="18"/>
                <w:szCs w:val="22"/>
              </w:rPr>
            </w:pPr>
            <w:r>
              <w:rPr>
                <w:rFonts w:hint="eastAsia" w:ascii="Times New Roman" w:hAnsi="Times New Roman"/>
                <w:color w:val="000000"/>
                <w:sz w:val="18"/>
                <w:szCs w:val="22"/>
              </w:rPr>
              <w:t>取芯机</w:t>
            </w:r>
          </w:p>
        </w:tc>
      </w:tr>
      <w:tr w14:paraId="7B10C74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7" w:hRule="exact"/>
        </w:trPr>
        <w:tc>
          <w:tcPr>
            <w:tcW w:w="935" w:type="pct"/>
            <w:vMerge w:val="continue"/>
            <w:shd w:val="clear" w:color="auto" w:fill="FFFFFF"/>
            <w:tcMar>
              <w:top w:w="7" w:type="dxa"/>
              <w:left w:w="7" w:type="dxa"/>
              <w:right w:w="7" w:type="dxa"/>
            </w:tcMar>
            <w:vAlign w:val="center"/>
          </w:tcPr>
          <w:p w14:paraId="7D3C7380">
            <w:pPr>
              <w:adjustRightInd/>
              <w:spacing w:line="240" w:lineRule="auto"/>
              <w:jc w:val="center"/>
              <w:rPr>
                <w:rFonts w:hint="eastAsia" w:ascii="Times New Roman" w:hAnsi="Times New Roman"/>
                <w:color w:val="000000"/>
                <w:sz w:val="18"/>
                <w:szCs w:val="22"/>
              </w:rPr>
            </w:pPr>
          </w:p>
        </w:tc>
        <w:tc>
          <w:tcPr>
            <w:tcW w:w="1415" w:type="pct"/>
            <w:shd w:val="clear" w:color="auto" w:fill="FFFFFF"/>
            <w:tcMar>
              <w:top w:w="7" w:type="dxa"/>
              <w:left w:w="7" w:type="dxa"/>
              <w:right w:w="7" w:type="dxa"/>
            </w:tcMar>
            <w:vAlign w:val="center"/>
          </w:tcPr>
          <w:p w14:paraId="1327FFD2">
            <w:pPr>
              <w:adjustRightInd/>
              <w:spacing w:line="240" w:lineRule="auto"/>
              <w:jc w:val="center"/>
              <w:rPr>
                <w:rFonts w:ascii="Times New Roman" w:hAnsi="Times New Roman"/>
                <w:color w:val="000000"/>
                <w:sz w:val="18"/>
                <w:szCs w:val="22"/>
              </w:rPr>
            </w:pPr>
            <w:r>
              <w:rPr>
                <w:rFonts w:ascii="Times New Roman" w:hAnsi="Times New Roman"/>
                <w:color w:val="000000"/>
                <w:sz w:val="18"/>
                <w:szCs w:val="22"/>
              </w:rPr>
              <w:t>土基回弹模量试验</w:t>
            </w:r>
          </w:p>
        </w:tc>
        <w:tc>
          <w:tcPr>
            <w:tcW w:w="1102" w:type="pct"/>
            <w:shd w:val="clear" w:color="auto" w:fill="FFFFFF"/>
            <w:tcMar>
              <w:top w:w="12" w:type="dxa"/>
              <w:left w:w="12" w:type="dxa"/>
              <w:bottom w:w="72" w:type="dxa"/>
              <w:right w:w="12" w:type="dxa"/>
            </w:tcMar>
            <w:vAlign w:val="center"/>
          </w:tcPr>
          <w:p w14:paraId="008DDAC2">
            <w:pPr>
              <w:adjustRightInd/>
              <w:spacing w:line="240" w:lineRule="auto"/>
              <w:jc w:val="center"/>
              <w:rPr>
                <w:rFonts w:ascii="Times New Roman" w:hAnsi="Times New Roman"/>
                <w:color w:val="000000"/>
                <w:sz w:val="18"/>
                <w:szCs w:val="22"/>
              </w:rPr>
            </w:pPr>
            <w:r>
              <w:rPr>
                <w:rFonts w:hint="eastAsia" w:ascii="Times New Roman" w:hAnsi="Times New Roman"/>
                <w:color w:val="000000"/>
                <w:sz w:val="18"/>
                <w:szCs w:val="22"/>
              </w:rPr>
              <w:t>硬路肩</w:t>
            </w:r>
          </w:p>
        </w:tc>
        <w:tc>
          <w:tcPr>
            <w:tcW w:w="1548" w:type="pct"/>
            <w:shd w:val="clear" w:color="auto" w:fill="FFFFFF"/>
            <w:tcMar>
              <w:top w:w="12" w:type="dxa"/>
              <w:left w:w="12" w:type="dxa"/>
              <w:bottom w:w="72" w:type="dxa"/>
              <w:right w:w="12" w:type="dxa"/>
            </w:tcMar>
            <w:vAlign w:val="center"/>
          </w:tcPr>
          <w:p w14:paraId="5D0DF22E">
            <w:pPr>
              <w:adjustRightInd/>
              <w:spacing w:line="240" w:lineRule="auto"/>
              <w:jc w:val="center"/>
              <w:rPr>
                <w:rFonts w:ascii="Times New Roman" w:hAnsi="Times New Roman"/>
                <w:color w:val="000000"/>
                <w:sz w:val="18"/>
                <w:szCs w:val="22"/>
              </w:rPr>
            </w:pPr>
            <w:r>
              <w:rPr>
                <w:rFonts w:hint="eastAsia" w:ascii="Times New Roman" w:hAnsi="Times New Roman"/>
                <w:color w:val="000000"/>
                <w:sz w:val="18"/>
                <w:szCs w:val="22"/>
              </w:rPr>
              <w:t>落球仪</w:t>
            </w:r>
          </w:p>
        </w:tc>
      </w:tr>
      <w:tr w14:paraId="5199BAE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7" w:hRule="exact"/>
        </w:trPr>
        <w:tc>
          <w:tcPr>
            <w:tcW w:w="935" w:type="pct"/>
            <w:vMerge w:val="restart"/>
            <w:shd w:val="clear" w:color="auto" w:fill="FFFFFF"/>
            <w:tcMar>
              <w:top w:w="7" w:type="dxa"/>
              <w:left w:w="7" w:type="dxa"/>
              <w:right w:w="7" w:type="dxa"/>
            </w:tcMar>
            <w:vAlign w:val="center"/>
          </w:tcPr>
          <w:p w14:paraId="4DB99156">
            <w:pPr>
              <w:adjustRightInd/>
              <w:spacing w:line="240" w:lineRule="auto"/>
              <w:jc w:val="center"/>
              <w:rPr>
                <w:rFonts w:ascii="Times New Roman" w:hAnsi="Times New Roman"/>
                <w:color w:val="000000"/>
                <w:sz w:val="18"/>
                <w:szCs w:val="22"/>
              </w:rPr>
            </w:pPr>
            <w:r>
              <w:rPr>
                <w:rFonts w:hint="eastAsia" w:ascii="Times New Roman" w:hAnsi="Times New Roman"/>
                <w:color w:val="000000"/>
                <w:sz w:val="18"/>
                <w:szCs w:val="22"/>
              </w:rPr>
              <w:t>室内试验</w:t>
            </w:r>
          </w:p>
        </w:tc>
        <w:tc>
          <w:tcPr>
            <w:tcW w:w="1415" w:type="pct"/>
            <w:shd w:val="clear" w:color="auto" w:fill="FFFFFF"/>
            <w:tcMar>
              <w:top w:w="7" w:type="dxa"/>
              <w:left w:w="7" w:type="dxa"/>
              <w:right w:w="7" w:type="dxa"/>
            </w:tcMar>
            <w:vAlign w:val="center"/>
          </w:tcPr>
          <w:p w14:paraId="6309600A">
            <w:pPr>
              <w:adjustRightInd/>
              <w:spacing w:line="240" w:lineRule="auto"/>
              <w:jc w:val="center"/>
              <w:rPr>
                <w:rFonts w:ascii="Times New Roman" w:hAnsi="Times New Roman"/>
                <w:color w:val="000000"/>
                <w:sz w:val="18"/>
                <w:szCs w:val="22"/>
              </w:rPr>
            </w:pPr>
            <w:r>
              <w:rPr>
                <w:rFonts w:ascii="Times New Roman" w:hAnsi="Times New Roman"/>
                <w:color w:val="000000"/>
                <w:sz w:val="18"/>
                <w:szCs w:val="22"/>
              </w:rPr>
              <w:t>旧路沥青三大指标</w:t>
            </w:r>
          </w:p>
        </w:tc>
        <w:tc>
          <w:tcPr>
            <w:tcW w:w="1102" w:type="pct"/>
            <w:shd w:val="clear" w:color="auto" w:fill="FFFFFF"/>
            <w:tcMar>
              <w:top w:w="12" w:type="dxa"/>
              <w:left w:w="12" w:type="dxa"/>
              <w:bottom w:w="72" w:type="dxa"/>
              <w:right w:w="12" w:type="dxa"/>
            </w:tcMar>
            <w:vAlign w:val="center"/>
          </w:tcPr>
          <w:p w14:paraId="79B64AA1">
            <w:pPr>
              <w:adjustRightInd/>
              <w:spacing w:line="240" w:lineRule="auto"/>
              <w:jc w:val="center"/>
              <w:rPr>
                <w:rFonts w:ascii="Times New Roman" w:hAnsi="Times New Roman"/>
                <w:color w:val="000000"/>
                <w:sz w:val="18"/>
                <w:szCs w:val="22"/>
              </w:rPr>
            </w:pPr>
            <w:r>
              <w:rPr>
                <w:rFonts w:hint="eastAsia" w:ascii="Times New Roman" w:hAnsi="Times New Roman"/>
                <w:color w:val="000000"/>
                <w:sz w:val="18"/>
                <w:szCs w:val="22"/>
              </w:rPr>
              <w:t>典型路段</w:t>
            </w:r>
          </w:p>
        </w:tc>
        <w:tc>
          <w:tcPr>
            <w:tcW w:w="1548" w:type="pct"/>
            <w:shd w:val="clear" w:color="auto" w:fill="FFFFFF"/>
            <w:tcMar>
              <w:top w:w="12" w:type="dxa"/>
              <w:left w:w="12" w:type="dxa"/>
              <w:bottom w:w="72" w:type="dxa"/>
              <w:right w:w="12" w:type="dxa"/>
            </w:tcMar>
            <w:vAlign w:val="center"/>
          </w:tcPr>
          <w:p w14:paraId="6159EB03">
            <w:pPr>
              <w:adjustRightInd/>
              <w:spacing w:line="240" w:lineRule="auto"/>
              <w:jc w:val="center"/>
              <w:rPr>
                <w:rFonts w:ascii="Times New Roman" w:hAnsi="Times New Roman"/>
                <w:color w:val="000000"/>
                <w:sz w:val="18"/>
                <w:szCs w:val="22"/>
              </w:rPr>
            </w:pPr>
            <w:r>
              <w:rPr>
                <w:rFonts w:hint="eastAsia" w:ascii="Times New Roman" w:hAnsi="Times New Roman"/>
                <w:color w:val="000000"/>
                <w:sz w:val="18"/>
                <w:szCs w:val="22"/>
              </w:rPr>
              <w:t>/</w:t>
            </w:r>
          </w:p>
        </w:tc>
      </w:tr>
      <w:tr w14:paraId="1C8B2DB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7" w:hRule="exact"/>
        </w:trPr>
        <w:tc>
          <w:tcPr>
            <w:tcW w:w="935" w:type="pct"/>
            <w:vMerge w:val="continue"/>
            <w:shd w:val="clear" w:color="auto" w:fill="FFFFFF"/>
            <w:tcMar>
              <w:top w:w="7" w:type="dxa"/>
              <w:left w:w="7" w:type="dxa"/>
              <w:right w:w="7" w:type="dxa"/>
            </w:tcMar>
            <w:vAlign w:val="center"/>
          </w:tcPr>
          <w:p w14:paraId="11A48145">
            <w:pPr>
              <w:adjustRightInd/>
              <w:spacing w:line="240" w:lineRule="auto"/>
              <w:jc w:val="center"/>
              <w:rPr>
                <w:rFonts w:hint="eastAsia" w:ascii="Times New Roman" w:hAnsi="Times New Roman"/>
                <w:color w:val="000000"/>
                <w:sz w:val="18"/>
                <w:szCs w:val="22"/>
              </w:rPr>
            </w:pPr>
          </w:p>
        </w:tc>
        <w:tc>
          <w:tcPr>
            <w:tcW w:w="1415" w:type="pct"/>
            <w:shd w:val="clear" w:color="auto" w:fill="FFFFFF"/>
            <w:tcMar>
              <w:top w:w="7" w:type="dxa"/>
              <w:left w:w="7" w:type="dxa"/>
              <w:right w:w="7" w:type="dxa"/>
            </w:tcMar>
            <w:vAlign w:val="center"/>
          </w:tcPr>
          <w:p w14:paraId="6EFFFADF">
            <w:pPr>
              <w:adjustRightInd/>
              <w:spacing w:line="240" w:lineRule="auto"/>
              <w:jc w:val="center"/>
              <w:rPr>
                <w:rFonts w:ascii="Times New Roman" w:hAnsi="Times New Roman"/>
                <w:color w:val="000000"/>
                <w:sz w:val="18"/>
                <w:szCs w:val="22"/>
              </w:rPr>
            </w:pPr>
            <w:r>
              <w:rPr>
                <w:rFonts w:ascii="Times New Roman" w:hAnsi="Times New Roman"/>
                <w:color w:val="000000"/>
                <w:sz w:val="18"/>
                <w:szCs w:val="22"/>
              </w:rPr>
              <w:t>回收沥青含量及矿料级配</w:t>
            </w:r>
          </w:p>
        </w:tc>
        <w:tc>
          <w:tcPr>
            <w:tcW w:w="1102" w:type="pct"/>
            <w:shd w:val="clear" w:color="auto" w:fill="FFFFFF"/>
            <w:tcMar>
              <w:top w:w="12" w:type="dxa"/>
              <w:left w:w="12" w:type="dxa"/>
              <w:bottom w:w="72" w:type="dxa"/>
              <w:right w:w="12" w:type="dxa"/>
            </w:tcMar>
            <w:vAlign w:val="center"/>
          </w:tcPr>
          <w:p w14:paraId="6D482FCD">
            <w:pPr>
              <w:adjustRightInd/>
              <w:spacing w:line="240" w:lineRule="auto"/>
              <w:jc w:val="center"/>
              <w:rPr>
                <w:rFonts w:ascii="Times New Roman" w:hAnsi="Times New Roman"/>
                <w:color w:val="000000"/>
                <w:sz w:val="18"/>
                <w:szCs w:val="22"/>
              </w:rPr>
            </w:pPr>
            <w:r>
              <w:rPr>
                <w:rFonts w:hint="eastAsia" w:ascii="Times New Roman" w:hAnsi="Times New Roman"/>
                <w:color w:val="000000"/>
                <w:sz w:val="18"/>
                <w:szCs w:val="22"/>
              </w:rPr>
              <w:t>典型路段</w:t>
            </w:r>
          </w:p>
        </w:tc>
        <w:tc>
          <w:tcPr>
            <w:tcW w:w="1548" w:type="pct"/>
            <w:shd w:val="clear" w:color="auto" w:fill="FFFFFF"/>
            <w:tcMar>
              <w:top w:w="12" w:type="dxa"/>
              <w:left w:w="12" w:type="dxa"/>
              <w:bottom w:w="72" w:type="dxa"/>
              <w:right w:w="12" w:type="dxa"/>
            </w:tcMar>
            <w:vAlign w:val="center"/>
          </w:tcPr>
          <w:p w14:paraId="055EAFCE">
            <w:pPr>
              <w:adjustRightInd/>
              <w:spacing w:line="240" w:lineRule="auto"/>
              <w:jc w:val="center"/>
              <w:rPr>
                <w:rFonts w:ascii="Times New Roman" w:hAnsi="Times New Roman"/>
                <w:color w:val="000000"/>
                <w:sz w:val="18"/>
                <w:szCs w:val="22"/>
              </w:rPr>
            </w:pPr>
            <w:r>
              <w:rPr>
                <w:rFonts w:hint="eastAsia" w:ascii="Times New Roman" w:hAnsi="Times New Roman"/>
                <w:color w:val="000000"/>
                <w:sz w:val="18"/>
                <w:szCs w:val="22"/>
              </w:rPr>
              <w:t>抽提、筛分</w:t>
            </w:r>
          </w:p>
        </w:tc>
      </w:tr>
      <w:tr w14:paraId="52B1859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7" w:hRule="exact"/>
        </w:trPr>
        <w:tc>
          <w:tcPr>
            <w:tcW w:w="935" w:type="pct"/>
            <w:vMerge w:val="continue"/>
            <w:shd w:val="clear" w:color="auto" w:fill="FFFFFF"/>
            <w:tcMar>
              <w:top w:w="7" w:type="dxa"/>
              <w:left w:w="7" w:type="dxa"/>
              <w:right w:w="7" w:type="dxa"/>
            </w:tcMar>
            <w:vAlign w:val="center"/>
          </w:tcPr>
          <w:p w14:paraId="22653141">
            <w:pPr>
              <w:adjustRightInd/>
              <w:spacing w:line="240" w:lineRule="auto"/>
              <w:jc w:val="center"/>
              <w:rPr>
                <w:rFonts w:hint="eastAsia" w:ascii="Times New Roman" w:hAnsi="Times New Roman"/>
                <w:color w:val="000000"/>
                <w:sz w:val="18"/>
                <w:szCs w:val="22"/>
              </w:rPr>
            </w:pPr>
          </w:p>
        </w:tc>
        <w:tc>
          <w:tcPr>
            <w:tcW w:w="1415" w:type="pct"/>
            <w:shd w:val="clear" w:color="auto" w:fill="FFFFFF"/>
            <w:tcMar>
              <w:top w:w="7" w:type="dxa"/>
              <w:left w:w="7" w:type="dxa"/>
              <w:right w:w="7" w:type="dxa"/>
            </w:tcMar>
            <w:vAlign w:val="center"/>
          </w:tcPr>
          <w:p w14:paraId="1F1F3C71">
            <w:pPr>
              <w:adjustRightInd/>
              <w:spacing w:line="240" w:lineRule="auto"/>
              <w:jc w:val="center"/>
              <w:rPr>
                <w:rFonts w:ascii="Times New Roman" w:hAnsi="Times New Roman"/>
                <w:color w:val="000000"/>
                <w:sz w:val="18"/>
                <w:szCs w:val="22"/>
              </w:rPr>
            </w:pPr>
            <w:r>
              <w:rPr>
                <w:rFonts w:ascii="Times New Roman" w:hAnsi="Times New Roman"/>
                <w:color w:val="000000"/>
                <w:sz w:val="18"/>
                <w:szCs w:val="22"/>
              </w:rPr>
              <w:t>浸水飞散试验</w:t>
            </w:r>
          </w:p>
        </w:tc>
        <w:tc>
          <w:tcPr>
            <w:tcW w:w="1102" w:type="pct"/>
            <w:shd w:val="clear" w:color="auto" w:fill="FFFFFF"/>
            <w:tcMar>
              <w:top w:w="12" w:type="dxa"/>
              <w:left w:w="12" w:type="dxa"/>
              <w:bottom w:w="72" w:type="dxa"/>
              <w:right w:w="12" w:type="dxa"/>
            </w:tcMar>
            <w:vAlign w:val="center"/>
          </w:tcPr>
          <w:p w14:paraId="0C5E8CE0">
            <w:pPr>
              <w:adjustRightInd/>
              <w:spacing w:line="240" w:lineRule="auto"/>
              <w:jc w:val="center"/>
              <w:rPr>
                <w:rFonts w:ascii="Times New Roman" w:hAnsi="Times New Roman"/>
                <w:color w:val="000000"/>
                <w:sz w:val="18"/>
                <w:szCs w:val="22"/>
              </w:rPr>
            </w:pPr>
            <w:r>
              <w:rPr>
                <w:rFonts w:hint="eastAsia" w:ascii="Times New Roman" w:hAnsi="Times New Roman"/>
                <w:color w:val="000000"/>
                <w:sz w:val="18"/>
                <w:szCs w:val="22"/>
              </w:rPr>
              <w:t>典型路段</w:t>
            </w:r>
          </w:p>
        </w:tc>
        <w:tc>
          <w:tcPr>
            <w:tcW w:w="1548" w:type="pct"/>
            <w:shd w:val="clear" w:color="auto" w:fill="FFFFFF"/>
            <w:tcMar>
              <w:top w:w="12" w:type="dxa"/>
              <w:left w:w="12" w:type="dxa"/>
              <w:bottom w:w="72" w:type="dxa"/>
              <w:right w:w="12" w:type="dxa"/>
            </w:tcMar>
            <w:vAlign w:val="center"/>
          </w:tcPr>
          <w:p w14:paraId="224F2E57">
            <w:pPr>
              <w:adjustRightInd/>
              <w:spacing w:line="240" w:lineRule="auto"/>
              <w:jc w:val="center"/>
              <w:rPr>
                <w:rFonts w:ascii="Times New Roman" w:hAnsi="Times New Roman"/>
                <w:color w:val="000000"/>
                <w:sz w:val="18"/>
                <w:szCs w:val="22"/>
              </w:rPr>
            </w:pPr>
            <w:r>
              <w:rPr>
                <w:rFonts w:hint="eastAsia" w:ascii="Times New Roman" w:hAnsi="Times New Roman"/>
                <w:color w:val="000000"/>
                <w:sz w:val="18"/>
                <w:szCs w:val="22"/>
              </w:rPr>
              <w:t>肯塔堡浸水飞散</w:t>
            </w:r>
          </w:p>
        </w:tc>
      </w:tr>
      <w:tr w14:paraId="241A593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7" w:hRule="exact"/>
        </w:trPr>
        <w:tc>
          <w:tcPr>
            <w:tcW w:w="935" w:type="pct"/>
            <w:vMerge w:val="continue"/>
            <w:shd w:val="clear" w:color="auto" w:fill="FFFFFF"/>
            <w:tcMar>
              <w:top w:w="7" w:type="dxa"/>
              <w:left w:w="7" w:type="dxa"/>
              <w:right w:w="7" w:type="dxa"/>
            </w:tcMar>
            <w:vAlign w:val="center"/>
          </w:tcPr>
          <w:p w14:paraId="7F5EBE5B">
            <w:pPr>
              <w:adjustRightInd/>
              <w:spacing w:line="240" w:lineRule="auto"/>
              <w:jc w:val="center"/>
              <w:rPr>
                <w:rFonts w:hint="eastAsia" w:ascii="Times New Roman" w:hAnsi="Times New Roman"/>
                <w:color w:val="000000"/>
                <w:sz w:val="18"/>
                <w:szCs w:val="22"/>
              </w:rPr>
            </w:pPr>
          </w:p>
        </w:tc>
        <w:tc>
          <w:tcPr>
            <w:tcW w:w="1415" w:type="pct"/>
            <w:shd w:val="clear" w:color="auto" w:fill="FFFFFF"/>
            <w:tcMar>
              <w:top w:w="7" w:type="dxa"/>
              <w:left w:w="7" w:type="dxa"/>
              <w:right w:w="7" w:type="dxa"/>
            </w:tcMar>
            <w:vAlign w:val="center"/>
          </w:tcPr>
          <w:p w14:paraId="70B9945A">
            <w:pPr>
              <w:adjustRightInd/>
              <w:spacing w:line="240" w:lineRule="auto"/>
              <w:jc w:val="center"/>
              <w:rPr>
                <w:rFonts w:ascii="Times New Roman" w:hAnsi="Times New Roman"/>
                <w:color w:val="000000"/>
                <w:sz w:val="18"/>
                <w:szCs w:val="22"/>
              </w:rPr>
            </w:pPr>
            <w:r>
              <w:rPr>
                <w:rFonts w:ascii="Times New Roman" w:hAnsi="Times New Roman"/>
                <w:color w:val="000000"/>
                <w:sz w:val="18"/>
                <w:szCs w:val="22"/>
              </w:rPr>
              <w:t>单轴贯入</w:t>
            </w:r>
          </w:p>
        </w:tc>
        <w:tc>
          <w:tcPr>
            <w:tcW w:w="1102" w:type="pct"/>
            <w:shd w:val="clear" w:color="auto" w:fill="FFFFFF"/>
            <w:tcMar>
              <w:top w:w="12" w:type="dxa"/>
              <w:left w:w="12" w:type="dxa"/>
              <w:bottom w:w="72" w:type="dxa"/>
              <w:right w:w="12" w:type="dxa"/>
            </w:tcMar>
            <w:vAlign w:val="center"/>
          </w:tcPr>
          <w:p w14:paraId="1A7D4519">
            <w:pPr>
              <w:adjustRightInd/>
              <w:spacing w:line="240" w:lineRule="auto"/>
              <w:jc w:val="center"/>
              <w:rPr>
                <w:rFonts w:ascii="Times New Roman" w:hAnsi="Times New Roman"/>
                <w:color w:val="000000"/>
                <w:sz w:val="18"/>
                <w:szCs w:val="22"/>
              </w:rPr>
            </w:pPr>
            <w:r>
              <w:rPr>
                <w:rFonts w:hint="eastAsia" w:ascii="Times New Roman" w:hAnsi="Times New Roman"/>
                <w:color w:val="000000"/>
                <w:sz w:val="18"/>
                <w:szCs w:val="22"/>
              </w:rPr>
              <w:t>典型路段</w:t>
            </w:r>
          </w:p>
        </w:tc>
        <w:tc>
          <w:tcPr>
            <w:tcW w:w="1548" w:type="pct"/>
            <w:shd w:val="clear" w:color="auto" w:fill="FFFFFF"/>
            <w:tcMar>
              <w:top w:w="12" w:type="dxa"/>
              <w:left w:w="12" w:type="dxa"/>
              <w:bottom w:w="72" w:type="dxa"/>
              <w:right w:w="12" w:type="dxa"/>
            </w:tcMar>
            <w:vAlign w:val="center"/>
          </w:tcPr>
          <w:p w14:paraId="52D0820F">
            <w:pPr>
              <w:adjustRightInd/>
              <w:spacing w:line="240" w:lineRule="auto"/>
              <w:jc w:val="center"/>
              <w:rPr>
                <w:rFonts w:ascii="Times New Roman" w:hAnsi="Times New Roman"/>
                <w:color w:val="000000"/>
                <w:sz w:val="18"/>
                <w:szCs w:val="22"/>
              </w:rPr>
            </w:pPr>
            <w:r>
              <w:rPr>
                <w:rFonts w:hint="eastAsia" w:ascii="Times New Roman" w:hAnsi="Times New Roman"/>
                <w:color w:val="000000"/>
                <w:sz w:val="18"/>
                <w:szCs w:val="22"/>
              </w:rPr>
              <w:t>单轴贯入</w:t>
            </w:r>
          </w:p>
        </w:tc>
      </w:tr>
      <w:tr w14:paraId="5CC00E1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7" w:hRule="exact"/>
        </w:trPr>
        <w:tc>
          <w:tcPr>
            <w:tcW w:w="935" w:type="pct"/>
            <w:vMerge w:val="continue"/>
            <w:shd w:val="clear" w:color="auto" w:fill="FFFFFF"/>
            <w:tcMar>
              <w:top w:w="7" w:type="dxa"/>
              <w:left w:w="7" w:type="dxa"/>
              <w:right w:w="7" w:type="dxa"/>
            </w:tcMar>
            <w:vAlign w:val="center"/>
          </w:tcPr>
          <w:p w14:paraId="21DD2557">
            <w:pPr>
              <w:adjustRightInd/>
              <w:spacing w:line="240" w:lineRule="auto"/>
              <w:jc w:val="center"/>
              <w:rPr>
                <w:rFonts w:hint="eastAsia" w:ascii="Times New Roman" w:hAnsi="Times New Roman"/>
                <w:color w:val="000000"/>
                <w:sz w:val="18"/>
                <w:szCs w:val="22"/>
              </w:rPr>
            </w:pPr>
          </w:p>
        </w:tc>
        <w:tc>
          <w:tcPr>
            <w:tcW w:w="1415" w:type="pct"/>
            <w:shd w:val="clear" w:color="auto" w:fill="FFFFFF"/>
            <w:tcMar>
              <w:top w:w="7" w:type="dxa"/>
              <w:left w:w="7" w:type="dxa"/>
              <w:right w:w="7" w:type="dxa"/>
            </w:tcMar>
            <w:vAlign w:val="center"/>
          </w:tcPr>
          <w:p w14:paraId="3BEE4157">
            <w:pPr>
              <w:adjustRightInd/>
              <w:spacing w:line="240" w:lineRule="auto"/>
              <w:jc w:val="center"/>
              <w:rPr>
                <w:rFonts w:ascii="Times New Roman" w:hAnsi="Times New Roman"/>
                <w:color w:val="000000"/>
                <w:sz w:val="18"/>
                <w:szCs w:val="22"/>
              </w:rPr>
            </w:pPr>
            <w:r>
              <w:rPr>
                <w:rFonts w:ascii="Times New Roman" w:hAnsi="Times New Roman"/>
                <w:color w:val="000000"/>
                <w:sz w:val="18"/>
                <w:szCs w:val="22"/>
              </w:rPr>
              <w:t>动态压缩模量</w:t>
            </w:r>
          </w:p>
        </w:tc>
        <w:tc>
          <w:tcPr>
            <w:tcW w:w="1102" w:type="pct"/>
            <w:shd w:val="clear" w:color="auto" w:fill="FFFFFF"/>
            <w:tcMar>
              <w:top w:w="12" w:type="dxa"/>
              <w:left w:w="12" w:type="dxa"/>
              <w:bottom w:w="72" w:type="dxa"/>
              <w:right w:w="12" w:type="dxa"/>
            </w:tcMar>
            <w:vAlign w:val="center"/>
          </w:tcPr>
          <w:p w14:paraId="3E4D6C10">
            <w:pPr>
              <w:adjustRightInd/>
              <w:spacing w:line="240" w:lineRule="auto"/>
              <w:jc w:val="center"/>
              <w:rPr>
                <w:rFonts w:ascii="Times New Roman" w:hAnsi="Times New Roman"/>
                <w:color w:val="000000"/>
                <w:sz w:val="18"/>
                <w:szCs w:val="22"/>
              </w:rPr>
            </w:pPr>
            <w:r>
              <w:rPr>
                <w:rFonts w:hint="eastAsia" w:ascii="Times New Roman" w:hAnsi="Times New Roman"/>
                <w:color w:val="000000"/>
                <w:sz w:val="18"/>
                <w:szCs w:val="22"/>
              </w:rPr>
              <w:t>典型路段</w:t>
            </w:r>
          </w:p>
        </w:tc>
        <w:tc>
          <w:tcPr>
            <w:tcW w:w="1548" w:type="pct"/>
            <w:shd w:val="clear" w:color="auto" w:fill="FFFFFF"/>
            <w:tcMar>
              <w:top w:w="12" w:type="dxa"/>
              <w:left w:w="12" w:type="dxa"/>
              <w:bottom w:w="72" w:type="dxa"/>
              <w:right w:w="12" w:type="dxa"/>
            </w:tcMar>
            <w:vAlign w:val="center"/>
          </w:tcPr>
          <w:p w14:paraId="3B378A43">
            <w:pPr>
              <w:adjustRightInd/>
              <w:spacing w:line="240" w:lineRule="auto"/>
              <w:jc w:val="center"/>
              <w:rPr>
                <w:rFonts w:ascii="Times New Roman" w:hAnsi="Times New Roman"/>
                <w:color w:val="000000"/>
                <w:sz w:val="18"/>
                <w:szCs w:val="22"/>
              </w:rPr>
            </w:pPr>
            <w:r>
              <w:rPr>
                <w:rFonts w:hint="eastAsia" w:ascii="Times New Roman" w:hAnsi="Times New Roman"/>
                <w:color w:val="000000"/>
                <w:sz w:val="18"/>
                <w:szCs w:val="22"/>
              </w:rPr>
              <w:t>动态压缩</w:t>
            </w:r>
          </w:p>
        </w:tc>
      </w:tr>
      <w:tr w14:paraId="1B4729A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7" w:hRule="exact"/>
        </w:trPr>
        <w:tc>
          <w:tcPr>
            <w:tcW w:w="935" w:type="pct"/>
            <w:vMerge w:val="continue"/>
            <w:shd w:val="clear" w:color="auto" w:fill="FFFFFF"/>
            <w:tcMar>
              <w:top w:w="7" w:type="dxa"/>
              <w:left w:w="7" w:type="dxa"/>
              <w:right w:w="7" w:type="dxa"/>
            </w:tcMar>
            <w:vAlign w:val="center"/>
          </w:tcPr>
          <w:p w14:paraId="4EEA96AC">
            <w:pPr>
              <w:adjustRightInd/>
              <w:spacing w:line="240" w:lineRule="auto"/>
              <w:jc w:val="center"/>
              <w:rPr>
                <w:rFonts w:hint="eastAsia" w:ascii="Times New Roman" w:hAnsi="Times New Roman"/>
                <w:color w:val="000000"/>
                <w:sz w:val="18"/>
                <w:szCs w:val="22"/>
              </w:rPr>
            </w:pPr>
          </w:p>
        </w:tc>
        <w:tc>
          <w:tcPr>
            <w:tcW w:w="1415" w:type="pct"/>
            <w:shd w:val="clear" w:color="auto" w:fill="FFFFFF"/>
            <w:tcMar>
              <w:top w:w="7" w:type="dxa"/>
              <w:left w:w="7" w:type="dxa"/>
              <w:right w:w="7" w:type="dxa"/>
            </w:tcMar>
            <w:vAlign w:val="center"/>
          </w:tcPr>
          <w:p w14:paraId="18A33567">
            <w:pPr>
              <w:adjustRightInd/>
              <w:spacing w:line="240" w:lineRule="auto"/>
              <w:jc w:val="center"/>
              <w:rPr>
                <w:rFonts w:ascii="Times New Roman" w:hAnsi="Times New Roman"/>
                <w:color w:val="000000"/>
                <w:sz w:val="18"/>
                <w:szCs w:val="22"/>
              </w:rPr>
            </w:pPr>
            <w:r>
              <w:rPr>
                <w:rFonts w:ascii="Times New Roman" w:hAnsi="Times New Roman"/>
                <w:color w:val="000000"/>
                <w:sz w:val="18"/>
                <w:szCs w:val="22"/>
              </w:rPr>
              <w:t>基层抗压强度</w:t>
            </w:r>
          </w:p>
        </w:tc>
        <w:tc>
          <w:tcPr>
            <w:tcW w:w="1102" w:type="pct"/>
            <w:shd w:val="clear" w:color="auto" w:fill="FFFFFF"/>
            <w:tcMar>
              <w:top w:w="12" w:type="dxa"/>
              <w:left w:w="12" w:type="dxa"/>
              <w:bottom w:w="72" w:type="dxa"/>
              <w:right w:w="12" w:type="dxa"/>
            </w:tcMar>
            <w:vAlign w:val="center"/>
          </w:tcPr>
          <w:p w14:paraId="48447FFE">
            <w:pPr>
              <w:adjustRightInd/>
              <w:spacing w:line="240" w:lineRule="auto"/>
              <w:jc w:val="center"/>
              <w:rPr>
                <w:rFonts w:ascii="Times New Roman" w:hAnsi="Times New Roman"/>
                <w:color w:val="000000"/>
                <w:sz w:val="18"/>
                <w:szCs w:val="22"/>
              </w:rPr>
            </w:pPr>
            <w:r>
              <w:rPr>
                <w:rFonts w:hint="eastAsia" w:ascii="Times New Roman" w:hAnsi="Times New Roman"/>
                <w:color w:val="000000"/>
                <w:sz w:val="18"/>
                <w:szCs w:val="22"/>
              </w:rPr>
              <w:t>典型路段</w:t>
            </w:r>
          </w:p>
        </w:tc>
        <w:tc>
          <w:tcPr>
            <w:tcW w:w="1548" w:type="pct"/>
            <w:shd w:val="clear" w:color="auto" w:fill="FFFFFF"/>
            <w:tcMar>
              <w:top w:w="12" w:type="dxa"/>
              <w:left w:w="12" w:type="dxa"/>
              <w:bottom w:w="72" w:type="dxa"/>
              <w:right w:w="12" w:type="dxa"/>
            </w:tcMar>
            <w:vAlign w:val="center"/>
          </w:tcPr>
          <w:p w14:paraId="06EF095F">
            <w:pPr>
              <w:adjustRightInd/>
              <w:spacing w:line="240" w:lineRule="auto"/>
              <w:jc w:val="center"/>
              <w:rPr>
                <w:rFonts w:ascii="Times New Roman" w:hAnsi="Times New Roman"/>
                <w:color w:val="000000"/>
                <w:sz w:val="18"/>
                <w:szCs w:val="22"/>
              </w:rPr>
            </w:pPr>
            <w:r>
              <w:rPr>
                <w:rFonts w:hint="eastAsia" w:ascii="Times New Roman" w:hAnsi="Times New Roman"/>
                <w:color w:val="000000"/>
                <w:sz w:val="18"/>
                <w:szCs w:val="22"/>
              </w:rPr>
              <w:t>无侧限抗压</w:t>
            </w:r>
          </w:p>
        </w:tc>
      </w:tr>
      <w:tr w14:paraId="75D6585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7" w:hRule="exact"/>
        </w:trPr>
        <w:tc>
          <w:tcPr>
            <w:tcW w:w="935" w:type="pct"/>
            <w:vMerge w:val="continue"/>
            <w:shd w:val="clear" w:color="auto" w:fill="FFFFFF"/>
            <w:tcMar>
              <w:top w:w="7" w:type="dxa"/>
              <w:left w:w="7" w:type="dxa"/>
              <w:right w:w="7" w:type="dxa"/>
            </w:tcMar>
            <w:vAlign w:val="center"/>
          </w:tcPr>
          <w:p w14:paraId="1416931D">
            <w:pPr>
              <w:adjustRightInd/>
              <w:spacing w:line="240" w:lineRule="auto"/>
              <w:jc w:val="center"/>
              <w:rPr>
                <w:rFonts w:hint="eastAsia" w:ascii="Times New Roman" w:hAnsi="Times New Roman"/>
                <w:color w:val="000000"/>
                <w:sz w:val="18"/>
                <w:szCs w:val="22"/>
              </w:rPr>
            </w:pPr>
          </w:p>
        </w:tc>
        <w:tc>
          <w:tcPr>
            <w:tcW w:w="1415" w:type="pct"/>
            <w:shd w:val="clear" w:color="auto" w:fill="FFFFFF"/>
            <w:tcMar>
              <w:top w:w="7" w:type="dxa"/>
              <w:left w:w="7" w:type="dxa"/>
              <w:right w:w="7" w:type="dxa"/>
            </w:tcMar>
            <w:vAlign w:val="center"/>
          </w:tcPr>
          <w:p w14:paraId="41167B07">
            <w:pPr>
              <w:adjustRightInd/>
              <w:spacing w:line="240" w:lineRule="auto"/>
              <w:jc w:val="center"/>
              <w:rPr>
                <w:rFonts w:ascii="Times New Roman" w:hAnsi="Times New Roman"/>
                <w:color w:val="000000"/>
                <w:sz w:val="18"/>
                <w:szCs w:val="22"/>
              </w:rPr>
            </w:pPr>
            <w:r>
              <w:rPr>
                <w:rFonts w:ascii="Times New Roman" w:hAnsi="Times New Roman"/>
                <w:color w:val="000000"/>
                <w:sz w:val="18"/>
                <w:szCs w:val="22"/>
              </w:rPr>
              <w:t>弹性模量</w:t>
            </w:r>
          </w:p>
        </w:tc>
        <w:tc>
          <w:tcPr>
            <w:tcW w:w="1102" w:type="pct"/>
            <w:shd w:val="clear" w:color="auto" w:fill="FFFFFF"/>
            <w:tcMar>
              <w:top w:w="12" w:type="dxa"/>
              <w:left w:w="12" w:type="dxa"/>
              <w:bottom w:w="72" w:type="dxa"/>
              <w:right w:w="12" w:type="dxa"/>
            </w:tcMar>
            <w:vAlign w:val="center"/>
          </w:tcPr>
          <w:p w14:paraId="167A9DED">
            <w:pPr>
              <w:adjustRightInd/>
              <w:spacing w:line="240" w:lineRule="auto"/>
              <w:jc w:val="center"/>
              <w:rPr>
                <w:rFonts w:ascii="Times New Roman" w:hAnsi="Times New Roman"/>
                <w:color w:val="000000"/>
                <w:sz w:val="18"/>
                <w:szCs w:val="22"/>
              </w:rPr>
            </w:pPr>
            <w:r>
              <w:rPr>
                <w:rFonts w:hint="eastAsia" w:ascii="Times New Roman" w:hAnsi="Times New Roman"/>
                <w:color w:val="000000"/>
                <w:sz w:val="18"/>
                <w:szCs w:val="22"/>
              </w:rPr>
              <w:t>典型路段</w:t>
            </w:r>
          </w:p>
        </w:tc>
        <w:tc>
          <w:tcPr>
            <w:tcW w:w="1548" w:type="pct"/>
            <w:shd w:val="clear" w:color="auto" w:fill="FFFFFF"/>
            <w:tcMar>
              <w:top w:w="12" w:type="dxa"/>
              <w:left w:w="12" w:type="dxa"/>
              <w:bottom w:w="72" w:type="dxa"/>
              <w:right w:w="12" w:type="dxa"/>
            </w:tcMar>
            <w:vAlign w:val="center"/>
          </w:tcPr>
          <w:p w14:paraId="79095387">
            <w:pPr>
              <w:adjustRightInd/>
              <w:spacing w:line="240" w:lineRule="auto"/>
              <w:jc w:val="center"/>
              <w:rPr>
                <w:rFonts w:ascii="Times New Roman" w:hAnsi="Times New Roman"/>
                <w:color w:val="000000"/>
                <w:sz w:val="18"/>
                <w:szCs w:val="22"/>
              </w:rPr>
            </w:pPr>
            <w:r>
              <w:rPr>
                <w:rFonts w:hint="eastAsia" w:ascii="Times New Roman" w:hAnsi="Times New Roman"/>
                <w:color w:val="000000"/>
                <w:sz w:val="18"/>
                <w:szCs w:val="22"/>
              </w:rPr>
              <w:t>单轴压缩模量</w:t>
            </w:r>
          </w:p>
        </w:tc>
      </w:tr>
    </w:tbl>
    <w:p w14:paraId="2E41AFFF">
      <w:pPr>
        <w:pStyle w:val="79"/>
        <w:numPr>
          <w:ilvl w:val="0"/>
          <w:numId w:val="0"/>
        </w:numPr>
        <w:spacing w:before="120" w:after="120"/>
        <w:rPr>
          <w:snapToGrid w:val="0"/>
        </w:rPr>
      </w:pPr>
    </w:p>
    <w:p w14:paraId="73FD23F1">
      <w:pPr>
        <w:pStyle w:val="79"/>
        <w:numPr>
          <w:ilvl w:val="0"/>
          <w:numId w:val="0"/>
        </w:numPr>
        <w:spacing w:before="120" w:after="120"/>
        <w:rPr>
          <w:snapToGrid w:val="0"/>
        </w:rPr>
      </w:pPr>
    </w:p>
    <w:p w14:paraId="7EBFED87">
      <w:pPr>
        <w:pStyle w:val="79"/>
        <w:numPr>
          <w:ilvl w:val="0"/>
          <w:numId w:val="0"/>
        </w:numPr>
        <w:spacing w:before="120" w:after="120"/>
        <w:rPr>
          <w:snapToGrid w:val="0"/>
        </w:rPr>
      </w:pPr>
    </w:p>
    <w:p w14:paraId="18E13142">
      <w:pPr>
        <w:pStyle w:val="79"/>
        <w:spacing w:before="120" w:after="120"/>
        <w:rPr>
          <w:snapToGrid w:val="0"/>
        </w:rPr>
      </w:pPr>
      <w:bookmarkStart w:id="90" w:name="_Toc202195822"/>
      <w:r>
        <w:rPr>
          <w:rFonts w:hint="eastAsia"/>
          <w:snapToGrid w:val="0"/>
        </w:rPr>
        <w:t>路面技术状况评价</w:t>
      </w:r>
      <w:bookmarkEnd w:id="90"/>
    </w:p>
    <w:p w14:paraId="122B5FE3">
      <w:pPr>
        <w:pStyle w:val="78"/>
        <w:spacing w:before="120" w:after="120"/>
      </w:pPr>
      <w:r>
        <w:t>工程施工阶段</w:t>
      </w:r>
      <w:r>
        <w:rPr>
          <w:rFonts w:hint="eastAsia"/>
        </w:rPr>
        <w:t>检测</w:t>
      </w:r>
      <w:r>
        <w:t>评价</w:t>
      </w:r>
    </w:p>
    <w:tbl>
      <w:tblPr>
        <w:tblStyle w:val="23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
        <w:gridCol w:w="877"/>
        <w:gridCol w:w="4880"/>
        <w:gridCol w:w="2828"/>
      </w:tblGrid>
      <w:tr w14:paraId="7F58A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73" w:type="pct"/>
            <w:gridSpan w:val="2"/>
            <w:vAlign w:val="center"/>
          </w:tcPr>
          <w:p w14:paraId="250A2FB4">
            <w:pPr>
              <w:adjustRightInd/>
              <w:spacing w:line="240" w:lineRule="auto"/>
              <w:jc w:val="center"/>
              <w:rPr>
                <w:rFonts w:ascii="Times New Roman" w:hAnsi="Times New Roman"/>
                <w:color w:val="000000"/>
                <w:szCs w:val="24"/>
              </w:rPr>
            </w:pPr>
            <w:r>
              <w:rPr>
                <w:rFonts w:ascii="Times New Roman" w:hAnsi="Times New Roman"/>
                <w:color w:val="000000"/>
                <w:szCs w:val="24"/>
              </w:rPr>
              <w:t>项目</w:t>
            </w:r>
          </w:p>
        </w:tc>
        <w:tc>
          <w:tcPr>
            <w:tcW w:w="2549" w:type="pct"/>
            <w:vAlign w:val="center"/>
          </w:tcPr>
          <w:p w14:paraId="12D4D4A0">
            <w:pPr>
              <w:adjustRightInd/>
              <w:spacing w:line="240" w:lineRule="auto"/>
              <w:jc w:val="center"/>
              <w:rPr>
                <w:rFonts w:ascii="Times New Roman" w:hAnsi="Times New Roman"/>
                <w:color w:val="000000"/>
                <w:szCs w:val="24"/>
              </w:rPr>
            </w:pPr>
            <w:r>
              <w:rPr>
                <w:rFonts w:ascii="Times New Roman" w:hAnsi="Times New Roman"/>
                <w:color w:val="000000"/>
                <w:szCs w:val="24"/>
              </w:rPr>
              <w:t>评价指标</w:t>
            </w:r>
          </w:p>
        </w:tc>
        <w:tc>
          <w:tcPr>
            <w:tcW w:w="1477" w:type="pct"/>
            <w:vAlign w:val="center"/>
          </w:tcPr>
          <w:p w14:paraId="09EDB580">
            <w:pPr>
              <w:adjustRightInd/>
              <w:spacing w:line="240" w:lineRule="auto"/>
              <w:jc w:val="center"/>
              <w:rPr>
                <w:rFonts w:ascii="Times New Roman" w:hAnsi="Times New Roman"/>
                <w:color w:val="000000"/>
                <w:szCs w:val="24"/>
              </w:rPr>
            </w:pPr>
            <w:r>
              <w:rPr>
                <w:rFonts w:ascii="Times New Roman" w:hAnsi="Times New Roman"/>
                <w:color w:val="000000"/>
                <w:szCs w:val="24"/>
              </w:rPr>
              <w:t>评价标准</w:t>
            </w:r>
          </w:p>
        </w:tc>
      </w:tr>
      <w:tr w14:paraId="108E7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73" w:type="pct"/>
            <w:gridSpan w:val="2"/>
            <w:vMerge w:val="restart"/>
            <w:vAlign w:val="center"/>
          </w:tcPr>
          <w:p w14:paraId="07C7331B">
            <w:pPr>
              <w:adjustRightInd/>
              <w:spacing w:line="240" w:lineRule="auto"/>
              <w:jc w:val="center"/>
              <w:rPr>
                <w:rFonts w:ascii="Times New Roman" w:hAnsi="Times New Roman"/>
                <w:color w:val="000000"/>
                <w:szCs w:val="24"/>
              </w:rPr>
            </w:pPr>
            <w:r>
              <w:rPr>
                <w:rFonts w:ascii="Times New Roman" w:hAnsi="Times New Roman"/>
                <w:color w:val="000000"/>
                <w:szCs w:val="24"/>
              </w:rPr>
              <w:t>路面破损</w:t>
            </w:r>
          </w:p>
        </w:tc>
        <w:tc>
          <w:tcPr>
            <w:tcW w:w="2549" w:type="pct"/>
            <w:vAlign w:val="center"/>
          </w:tcPr>
          <w:p w14:paraId="00004E3B">
            <w:pPr>
              <w:adjustRightInd/>
              <w:spacing w:line="240" w:lineRule="auto"/>
              <w:jc w:val="center"/>
              <w:rPr>
                <w:rFonts w:ascii="Times New Roman" w:hAnsi="Times New Roman"/>
                <w:color w:val="000000"/>
                <w:szCs w:val="24"/>
              </w:rPr>
            </w:pPr>
            <w:r>
              <w:rPr>
                <w:rFonts w:ascii="Times New Roman" w:hAnsi="Times New Roman"/>
                <w:color w:val="000000"/>
                <w:szCs w:val="22"/>
              </w:rPr>
              <w:t>表面横缝间距（m/条）</w:t>
            </w:r>
          </w:p>
        </w:tc>
        <w:tc>
          <w:tcPr>
            <w:tcW w:w="1477" w:type="pct"/>
            <w:vAlign w:val="center"/>
          </w:tcPr>
          <w:p w14:paraId="26C5E27C">
            <w:pPr>
              <w:adjustRightInd/>
              <w:spacing w:line="240" w:lineRule="auto"/>
              <w:jc w:val="center"/>
              <w:rPr>
                <w:rFonts w:ascii="Times New Roman" w:hAnsi="Times New Roman"/>
                <w:color w:val="000000"/>
                <w:szCs w:val="24"/>
              </w:rPr>
            </w:pPr>
            <w:r>
              <w:rPr>
                <w:rFonts w:ascii="Times New Roman" w:hAnsi="Times New Roman"/>
                <w:color w:val="000000"/>
                <w:szCs w:val="22"/>
              </w:rPr>
              <w:t>≥15m/条</w:t>
            </w:r>
          </w:p>
        </w:tc>
      </w:tr>
      <w:tr w14:paraId="6A536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73" w:type="pct"/>
            <w:gridSpan w:val="2"/>
            <w:vMerge w:val="continue"/>
            <w:vAlign w:val="center"/>
          </w:tcPr>
          <w:p w14:paraId="44DBE64E">
            <w:pPr>
              <w:adjustRightInd/>
              <w:spacing w:line="240" w:lineRule="auto"/>
              <w:jc w:val="center"/>
              <w:rPr>
                <w:rFonts w:ascii="Times New Roman" w:hAnsi="Times New Roman"/>
                <w:color w:val="000000"/>
                <w:szCs w:val="24"/>
              </w:rPr>
            </w:pPr>
          </w:p>
        </w:tc>
        <w:tc>
          <w:tcPr>
            <w:tcW w:w="2549" w:type="pct"/>
            <w:vAlign w:val="center"/>
          </w:tcPr>
          <w:p w14:paraId="431F249D">
            <w:pPr>
              <w:adjustRightInd/>
              <w:spacing w:line="240" w:lineRule="auto"/>
              <w:jc w:val="center"/>
              <w:rPr>
                <w:rFonts w:ascii="Times New Roman" w:hAnsi="Times New Roman"/>
                <w:color w:val="000000"/>
                <w:szCs w:val="24"/>
              </w:rPr>
            </w:pPr>
            <w:r>
              <w:rPr>
                <w:rFonts w:ascii="Times New Roman" w:hAnsi="Times New Roman"/>
                <w:color w:val="000000"/>
                <w:szCs w:val="22"/>
              </w:rPr>
              <w:t>表面纵缝长度（m/100m）</w:t>
            </w:r>
          </w:p>
        </w:tc>
        <w:tc>
          <w:tcPr>
            <w:tcW w:w="1477" w:type="pct"/>
            <w:vAlign w:val="center"/>
          </w:tcPr>
          <w:p w14:paraId="1CCC728E">
            <w:pPr>
              <w:adjustRightInd/>
              <w:spacing w:line="240" w:lineRule="auto"/>
              <w:jc w:val="center"/>
              <w:rPr>
                <w:rFonts w:ascii="Times New Roman" w:hAnsi="Times New Roman"/>
                <w:color w:val="000000"/>
                <w:szCs w:val="24"/>
              </w:rPr>
            </w:pPr>
            <w:r>
              <w:rPr>
                <w:rFonts w:ascii="Times New Roman" w:hAnsi="Times New Roman"/>
                <w:color w:val="000000"/>
                <w:szCs w:val="22"/>
              </w:rPr>
              <w:t>≤20m/100m</w:t>
            </w:r>
          </w:p>
        </w:tc>
      </w:tr>
      <w:tr w14:paraId="38568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73" w:type="pct"/>
            <w:gridSpan w:val="2"/>
            <w:vMerge w:val="continue"/>
            <w:vAlign w:val="center"/>
          </w:tcPr>
          <w:p w14:paraId="1D3EDE24">
            <w:pPr>
              <w:adjustRightInd/>
              <w:spacing w:line="240" w:lineRule="auto"/>
              <w:jc w:val="center"/>
              <w:rPr>
                <w:rFonts w:ascii="Times New Roman" w:hAnsi="Times New Roman"/>
                <w:color w:val="000000"/>
                <w:szCs w:val="24"/>
              </w:rPr>
            </w:pPr>
          </w:p>
        </w:tc>
        <w:tc>
          <w:tcPr>
            <w:tcW w:w="2549" w:type="pct"/>
            <w:vAlign w:val="center"/>
          </w:tcPr>
          <w:p w14:paraId="0FDCCDB1">
            <w:pPr>
              <w:adjustRightInd/>
              <w:spacing w:line="240" w:lineRule="auto"/>
              <w:jc w:val="center"/>
              <w:rPr>
                <w:rFonts w:ascii="Times New Roman" w:hAnsi="Times New Roman"/>
                <w:color w:val="000000"/>
                <w:szCs w:val="22"/>
              </w:rPr>
            </w:pPr>
            <w:r>
              <w:rPr>
                <w:rFonts w:hint="eastAsia" w:ascii="Times New Roman" w:hAnsi="Times New Roman"/>
                <w:color w:val="000000"/>
                <w:szCs w:val="22"/>
              </w:rPr>
              <w:t>表面裂缝密度</w:t>
            </w:r>
            <w:r>
              <w:rPr>
                <w:rFonts w:ascii="Times New Roman" w:hAnsi="Times New Roman"/>
                <w:color w:val="000000"/>
                <w:szCs w:val="22"/>
              </w:rPr>
              <w:t>（m/1</w:t>
            </w:r>
            <w:r>
              <w:rPr>
                <w:rFonts w:hint="eastAsia" w:ascii="Times New Roman" w:hAnsi="Times New Roman"/>
                <w:color w:val="000000"/>
                <w:szCs w:val="22"/>
              </w:rPr>
              <w:t>0</w:t>
            </w:r>
            <w:r>
              <w:rPr>
                <w:rFonts w:ascii="Times New Roman" w:hAnsi="Times New Roman"/>
                <w:color w:val="000000"/>
                <w:szCs w:val="22"/>
              </w:rPr>
              <w:t>0m</w:t>
            </w:r>
            <w:r>
              <w:rPr>
                <w:rFonts w:ascii="Times New Roman" w:hAnsi="Times New Roman"/>
                <w:color w:val="000000"/>
                <w:szCs w:val="22"/>
                <w:vertAlign w:val="superscript"/>
              </w:rPr>
              <w:t>2</w:t>
            </w:r>
            <w:r>
              <w:rPr>
                <w:rFonts w:ascii="Times New Roman" w:hAnsi="Times New Roman"/>
                <w:color w:val="000000"/>
                <w:szCs w:val="22"/>
              </w:rPr>
              <w:t>）</w:t>
            </w:r>
          </w:p>
        </w:tc>
        <w:tc>
          <w:tcPr>
            <w:tcW w:w="1477" w:type="pct"/>
            <w:vAlign w:val="center"/>
          </w:tcPr>
          <w:p w14:paraId="24CBC523">
            <w:pPr>
              <w:adjustRightInd/>
              <w:spacing w:line="240" w:lineRule="auto"/>
              <w:jc w:val="center"/>
              <w:rPr>
                <w:rFonts w:ascii="Times New Roman" w:hAnsi="Times New Roman"/>
                <w:color w:val="000000"/>
                <w:szCs w:val="24"/>
              </w:rPr>
            </w:pPr>
            <w:r>
              <w:rPr>
                <w:rFonts w:ascii="Times New Roman" w:hAnsi="Times New Roman"/>
                <w:color w:val="000000"/>
                <w:szCs w:val="24"/>
              </w:rPr>
              <w:t>≤20m/100m</w:t>
            </w:r>
            <w:r>
              <w:rPr>
                <w:rFonts w:ascii="Times New Roman" w:hAnsi="Times New Roman"/>
                <w:color w:val="000000"/>
                <w:szCs w:val="24"/>
                <w:vertAlign w:val="superscript"/>
              </w:rPr>
              <w:t>2</w:t>
            </w:r>
          </w:p>
        </w:tc>
      </w:tr>
      <w:tr w14:paraId="595D8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73" w:type="pct"/>
            <w:gridSpan w:val="2"/>
            <w:vMerge w:val="continue"/>
            <w:vAlign w:val="center"/>
          </w:tcPr>
          <w:p w14:paraId="6B9D2D54">
            <w:pPr>
              <w:adjustRightInd/>
              <w:spacing w:line="240" w:lineRule="auto"/>
              <w:jc w:val="center"/>
              <w:rPr>
                <w:rFonts w:ascii="Times New Roman" w:hAnsi="Times New Roman"/>
                <w:color w:val="000000"/>
                <w:szCs w:val="24"/>
              </w:rPr>
            </w:pPr>
          </w:p>
        </w:tc>
        <w:tc>
          <w:tcPr>
            <w:tcW w:w="2549" w:type="pct"/>
            <w:vAlign w:val="center"/>
          </w:tcPr>
          <w:p w14:paraId="07E0F32B">
            <w:pPr>
              <w:adjustRightInd/>
              <w:spacing w:line="240" w:lineRule="auto"/>
              <w:jc w:val="center"/>
              <w:rPr>
                <w:rFonts w:ascii="Times New Roman" w:hAnsi="Times New Roman"/>
                <w:color w:val="000000"/>
                <w:szCs w:val="22"/>
              </w:rPr>
            </w:pPr>
            <w:r>
              <w:rPr>
                <w:rFonts w:ascii="Times New Roman" w:hAnsi="Times New Roman"/>
                <w:color w:val="000000"/>
                <w:szCs w:val="22"/>
              </w:rPr>
              <w:t>网裂面积率（%）</w:t>
            </w:r>
          </w:p>
        </w:tc>
        <w:tc>
          <w:tcPr>
            <w:tcW w:w="1477" w:type="pct"/>
            <w:vAlign w:val="center"/>
          </w:tcPr>
          <w:p w14:paraId="5BDD71A4">
            <w:pPr>
              <w:adjustRightInd/>
              <w:spacing w:line="240" w:lineRule="auto"/>
              <w:jc w:val="center"/>
              <w:rPr>
                <w:rFonts w:ascii="Times New Roman" w:hAnsi="Times New Roman"/>
                <w:color w:val="000000"/>
                <w:szCs w:val="22"/>
              </w:rPr>
            </w:pPr>
            <w:r>
              <w:rPr>
                <w:rFonts w:ascii="Times New Roman" w:hAnsi="Times New Roman"/>
                <w:color w:val="000000"/>
                <w:szCs w:val="22"/>
              </w:rPr>
              <w:t>≤10%</w:t>
            </w:r>
          </w:p>
        </w:tc>
      </w:tr>
      <w:tr w14:paraId="444E7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73" w:type="pct"/>
            <w:gridSpan w:val="2"/>
            <w:vMerge w:val="continue"/>
            <w:vAlign w:val="center"/>
          </w:tcPr>
          <w:p w14:paraId="737E7D69">
            <w:pPr>
              <w:adjustRightInd/>
              <w:spacing w:line="240" w:lineRule="auto"/>
              <w:jc w:val="center"/>
              <w:rPr>
                <w:rFonts w:ascii="Times New Roman" w:hAnsi="Times New Roman"/>
                <w:color w:val="000000"/>
                <w:szCs w:val="24"/>
              </w:rPr>
            </w:pPr>
          </w:p>
        </w:tc>
        <w:tc>
          <w:tcPr>
            <w:tcW w:w="2549" w:type="pct"/>
            <w:vAlign w:val="center"/>
          </w:tcPr>
          <w:p w14:paraId="569E0F18">
            <w:pPr>
              <w:adjustRightInd/>
              <w:spacing w:line="240" w:lineRule="auto"/>
              <w:jc w:val="center"/>
              <w:rPr>
                <w:rFonts w:ascii="Times New Roman" w:hAnsi="Times New Roman"/>
                <w:color w:val="000000"/>
                <w:szCs w:val="24"/>
              </w:rPr>
            </w:pPr>
            <w:r>
              <w:rPr>
                <w:rFonts w:ascii="Times New Roman" w:hAnsi="Times New Roman"/>
                <w:color w:val="000000"/>
                <w:szCs w:val="22"/>
              </w:rPr>
              <w:t>修补面积率（%）</w:t>
            </w:r>
          </w:p>
        </w:tc>
        <w:tc>
          <w:tcPr>
            <w:tcW w:w="1477" w:type="pct"/>
            <w:vAlign w:val="center"/>
          </w:tcPr>
          <w:p w14:paraId="08B5DF91">
            <w:pPr>
              <w:adjustRightInd/>
              <w:spacing w:line="240" w:lineRule="auto"/>
              <w:jc w:val="center"/>
              <w:rPr>
                <w:rFonts w:ascii="Times New Roman" w:hAnsi="Times New Roman"/>
                <w:color w:val="000000"/>
                <w:szCs w:val="24"/>
              </w:rPr>
            </w:pPr>
            <w:r>
              <w:rPr>
                <w:rFonts w:ascii="Times New Roman" w:hAnsi="Times New Roman"/>
                <w:color w:val="000000"/>
                <w:szCs w:val="22"/>
              </w:rPr>
              <w:t>≤10%</w:t>
            </w:r>
          </w:p>
        </w:tc>
      </w:tr>
      <w:tr w14:paraId="38939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73" w:type="pct"/>
            <w:gridSpan w:val="2"/>
            <w:vMerge w:val="restart"/>
            <w:vAlign w:val="center"/>
          </w:tcPr>
          <w:p w14:paraId="11D045E7">
            <w:pPr>
              <w:adjustRightInd/>
              <w:spacing w:line="240" w:lineRule="auto"/>
              <w:jc w:val="center"/>
              <w:rPr>
                <w:rFonts w:ascii="Times New Roman" w:hAnsi="Times New Roman"/>
                <w:color w:val="000000"/>
                <w:szCs w:val="24"/>
              </w:rPr>
            </w:pPr>
            <w:r>
              <w:rPr>
                <w:rFonts w:ascii="Times New Roman" w:hAnsi="Times New Roman"/>
                <w:color w:val="000000"/>
                <w:szCs w:val="24"/>
              </w:rPr>
              <w:t>路面内部状况</w:t>
            </w:r>
          </w:p>
        </w:tc>
        <w:tc>
          <w:tcPr>
            <w:tcW w:w="2549" w:type="pct"/>
            <w:vAlign w:val="center"/>
          </w:tcPr>
          <w:p w14:paraId="7E165F2B">
            <w:pPr>
              <w:adjustRightInd/>
              <w:spacing w:line="240" w:lineRule="auto"/>
              <w:jc w:val="center"/>
              <w:rPr>
                <w:rFonts w:ascii="Times New Roman" w:hAnsi="Times New Roman"/>
                <w:color w:val="000000"/>
                <w:szCs w:val="22"/>
              </w:rPr>
            </w:pPr>
            <w:r>
              <w:rPr>
                <w:rFonts w:ascii="Times New Roman" w:hAnsi="Times New Roman"/>
                <w:color w:val="000000"/>
                <w:szCs w:val="22"/>
              </w:rPr>
              <w:t>内部松散率（%）</w:t>
            </w:r>
          </w:p>
        </w:tc>
        <w:tc>
          <w:tcPr>
            <w:tcW w:w="1477" w:type="pct"/>
            <w:vAlign w:val="center"/>
          </w:tcPr>
          <w:p w14:paraId="3B4DF3ED">
            <w:pPr>
              <w:adjustRightInd/>
              <w:spacing w:line="240" w:lineRule="auto"/>
              <w:jc w:val="center"/>
              <w:rPr>
                <w:rFonts w:ascii="Times New Roman" w:hAnsi="Times New Roman"/>
                <w:color w:val="000000"/>
                <w:szCs w:val="24"/>
              </w:rPr>
            </w:pPr>
            <w:r>
              <w:rPr>
                <w:rFonts w:ascii="Times New Roman" w:hAnsi="Times New Roman"/>
                <w:color w:val="000000"/>
                <w:szCs w:val="22"/>
              </w:rPr>
              <w:t>≤10%</w:t>
            </w:r>
          </w:p>
        </w:tc>
      </w:tr>
      <w:tr w14:paraId="20924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73" w:type="pct"/>
            <w:gridSpan w:val="2"/>
            <w:vMerge w:val="continue"/>
            <w:vAlign w:val="center"/>
          </w:tcPr>
          <w:p w14:paraId="10EC76BA">
            <w:pPr>
              <w:adjustRightInd/>
              <w:spacing w:line="240" w:lineRule="auto"/>
              <w:jc w:val="center"/>
              <w:rPr>
                <w:rFonts w:ascii="Times New Roman" w:hAnsi="Times New Roman"/>
                <w:color w:val="000000"/>
                <w:szCs w:val="24"/>
              </w:rPr>
            </w:pPr>
          </w:p>
        </w:tc>
        <w:tc>
          <w:tcPr>
            <w:tcW w:w="2549" w:type="pct"/>
            <w:vAlign w:val="center"/>
          </w:tcPr>
          <w:p w14:paraId="5A93832D">
            <w:pPr>
              <w:adjustRightInd/>
              <w:spacing w:line="240" w:lineRule="auto"/>
              <w:jc w:val="center"/>
              <w:rPr>
                <w:rFonts w:ascii="Times New Roman" w:hAnsi="Times New Roman"/>
                <w:color w:val="000000"/>
                <w:szCs w:val="22"/>
              </w:rPr>
            </w:pPr>
            <w:r>
              <w:rPr>
                <w:rFonts w:ascii="Times New Roman" w:hAnsi="Times New Roman"/>
                <w:color w:val="000000"/>
                <w:szCs w:val="22"/>
              </w:rPr>
              <w:t>内部脱空（m</w:t>
            </w:r>
            <w:r>
              <w:rPr>
                <w:rFonts w:ascii="Times New Roman" w:hAnsi="Times New Roman"/>
                <w:color w:val="000000"/>
                <w:szCs w:val="22"/>
                <w:vertAlign w:val="superscript"/>
              </w:rPr>
              <w:t>2</w:t>
            </w:r>
            <w:r>
              <w:rPr>
                <w:rFonts w:ascii="Times New Roman" w:hAnsi="Times New Roman"/>
                <w:color w:val="000000"/>
                <w:szCs w:val="22"/>
              </w:rPr>
              <w:t>）</w:t>
            </w:r>
          </w:p>
        </w:tc>
        <w:tc>
          <w:tcPr>
            <w:tcW w:w="1477" w:type="pct"/>
            <w:vAlign w:val="center"/>
          </w:tcPr>
          <w:p w14:paraId="681C4BBB">
            <w:pPr>
              <w:adjustRightInd/>
              <w:spacing w:line="240" w:lineRule="auto"/>
              <w:jc w:val="center"/>
              <w:rPr>
                <w:rFonts w:ascii="Times New Roman" w:hAnsi="Times New Roman"/>
                <w:color w:val="000000"/>
                <w:szCs w:val="22"/>
              </w:rPr>
            </w:pPr>
            <w:r>
              <w:rPr>
                <w:rFonts w:ascii="Times New Roman" w:hAnsi="Times New Roman"/>
                <w:color w:val="000000"/>
                <w:szCs w:val="22"/>
              </w:rPr>
              <w:t>无脱空</w:t>
            </w:r>
          </w:p>
        </w:tc>
      </w:tr>
      <w:tr w14:paraId="74EC7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73" w:type="pct"/>
            <w:gridSpan w:val="2"/>
            <w:vMerge w:val="continue"/>
            <w:vAlign w:val="center"/>
          </w:tcPr>
          <w:p w14:paraId="2667A1E8">
            <w:pPr>
              <w:adjustRightInd/>
              <w:spacing w:line="240" w:lineRule="auto"/>
              <w:jc w:val="center"/>
              <w:rPr>
                <w:rFonts w:ascii="Times New Roman" w:hAnsi="Times New Roman"/>
                <w:color w:val="000000"/>
                <w:szCs w:val="24"/>
              </w:rPr>
            </w:pPr>
          </w:p>
        </w:tc>
        <w:tc>
          <w:tcPr>
            <w:tcW w:w="2549" w:type="pct"/>
            <w:vAlign w:val="center"/>
          </w:tcPr>
          <w:p w14:paraId="70BB04CA">
            <w:pPr>
              <w:adjustRightInd/>
              <w:spacing w:line="240" w:lineRule="auto"/>
              <w:jc w:val="center"/>
              <w:rPr>
                <w:rFonts w:ascii="Times New Roman" w:hAnsi="Times New Roman"/>
                <w:color w:val="000000"/>
                <w:szCs w:val="22"/>
              </w:rPr>
            </w:pPr>
            <w:r>
              <w:rPr>
                <w:rFonts w:ascii="Times New Roman" w:hAnsi="Times New Roman"/>
                <w:color w:val="000000"/>
                <w:szCs w:val="22"/>
              </w:rPr>
              <w:t>富水面积率（%）</w:t>
            </w:r>
          </w:p>
        </w:tc>
        <w:tc>
          <w:tcPr>
            <w:tcW w:w="1477" w:type="pct"/>
            <w:vAlign w:val="center"/>
          </w:tcPr>
          <w:p w14:paraId="51B3AC79">
            <w:pPr>
              <w:adjustRightInd/>
              <w:spacing w:line="240" w:lineRule="auto"/>
              <w:jc w:val="center"/>
              <w:rPr>
                <w:rFonts w:ascii="Times New Roman" w:hAnsi="Times New Roman"/>
                <w:color w:val="000000"/>
                <w:szCs w:val="24"/>
              </w:rPr>
            </w:pPr>
            <w:r>
              <w:rPr>
                <w:rFonts w:ascii="Times New Roman" w:hAnsi="Times New Roman"/>
                <w:color w:val="000000"/>
                <w:szCs w:val="22"/>
              </w:rPr>
              <w:t>≤20%</w:t>
            </w:r>
          </w:p>
        </w:tc>
      </w:tr>
      <w:tr w14:paraId="15A20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73" w:type="pct"/>
            <w:gridSpan w:val="2"/>
            <w:vMerge w:val="continue"/>
            <w:vAlign w:val="center"/>
          </w:tcPr>
          <w:p w14:paraId="2EBC9EC8">
            <w:pPr>
              <w:adjustRightInd/>
              <w:spacing w:line="240" w:lineRule="auto"/>
              <w:jc w:val="center"/>
              <w:rPr>
                <w:rFonts w:ascii="Times New Roman" w:hAnsi="Times New Roman"/>
                <w:color w:val="000000"/>
                <w:szCs w:val="24"/>
              </w:rPr>
            </w:pPr>
          </w:p>
        </w:tc>
        <w:tc>
          <w:tcPr>
            <w:tcW w:w="2549" w:type="pct"/>
            <w:vAlign w:val="center"/>
          </w:tcPr>
          <w:p w14:paraId="15243833">
            <w:pPr>
              <w:adjustRightInd/>
              <w:spacing w:line="240" w:lineRule="auto"/>
              <w:jc w:val="center"/>
              <w:rPr>
                <w:rFonts w:ascii="Times New Roman" w:hAnsi="Times New Roman"/>
                <w:color w:val="000000"/>
                <w:szCs w:val="22"/>
              </w:rPr>
            </w:pPr>
            <w:r>
              <w:rPr>
                <w:rFonts w:ascii="Times New Roman" w:hAnsi="Times New Roman"/>
                <w:color w:val="000000"/>
                <w:szCs w:val="22"/>
              </w:rPr>
              <w:t>内部纵缝长度（m/100m）</w:t>
            </w:r>
          </w:p>
        </w:tc>
        <w:tc>
          <w:tcPr>
            <w:tcW w:w="1477" w:type="pct"/>
            <w:vAlign w:val="center"/>
          </w:tcPr>
          <w:p w14:paraId="298CB254">
            <w:pPr>
              <w:adjustRightInd/>
              <w:spacing w:line="240" w:lineRule="auto"/>
              <w:jc w:val="center"/>
              <w:rPr>
                <w:rFonts w:ascii="Times New Roman" w:hAnsi="Times New Roman"/>
                <w:color w:val="000000"/>
                <w:szCs w:val="24"/>
              </w:rPr>
            </w:pPr>
            <w:r>
              <w:rPr>
                <w:rFonts w:ascii="Times New Roman" w:hAnsi="Times New Roman"/>
                <w:color w:val="000000"/>
                <w:szCs w:val="22"/>
              </w:rPr>
              <w:t>≤20m/100m</w:t>
            </w:r>
          </w:p>
        </w:tc>
      </w:tr>
      <w:tr w14:paraId="4BEBB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73" w:type="pct"/>
            <w:gridSpan w:val="2"/>
            <w:vMerge w:val="continue"/>
            <w:vAlign w:val="center"/>
          </w:tcPr>
          <w:p w14:paraId="03814D46">
            <w:pPr>
              <w:adjustRightInd/>
              <w:spacing w:line="240" w:lineRule="auto"/>
              <w:jc w:val="center"/>
              <w:rPr>
                <w:rFonts w:ascii="Times New Roman" w:hAnsi="Times New Roman"/>
                <w:color w:val="000000"/>
                <w:szCs w:val="24"/>
              </w:rPr>
            </w:pPr>
          </w:p>
        </w:tc>
        <w:tc>
          <w:tcPr>
            <w:tcW w:w="2549" w:type="pct"/>
            <w:vAlign w:val="center"/>
          </w:tcPr>
          <w:p w14:paraId="127E29E9">
            <w:pPr>
              <w:adjustRightInd/>
              <w:spacing w:line="240" w:lineRule="auto"/>
              <w:jc w:val="center"/>
              <w:rPr>
                <w:rFonts w:ascii="Times New Roman" w:hAnsi="Times New Roman"/>
                <w:color w:val="000000"/>
                <w:szCs w:val="22"/>
              </w:rPr>
            </w:pPr>
            <w:r>
              <w:rPr>
                <w:rFonts w:ascii="Times New Roman" w:hAnsi="Times New Roman"/>
                <w:color w:val="000000"/>
                <w:szCs w:val="22"/>
              </w:rPr>
              <w:t>内部横缝间距（m/条）</w:t>
            </w:r>
          </w:p>
        </w:tc>
        <w:tc>
          <w:tcPr>
            <w:tcW w:w="1477" w:type="pct"/>
            <w:vAlign w:val="center"/>
          </w:tcPr>
          <w:p w14:paraId="0D1A7AF5">
            <w:pPr>
              <w:adjustRightInd/>
              <w:spacing w:line="240" w:lineRule="auto"/>
              <w:jc w:val="center"/>
              <w:rPr>
                <w:rFonts w:ascii="Times New Roman" w:hAnsi="Times New Roman"/>
                <w:color w:val="000000"/>
                <w:szCs w:val="24"/>
              </w:rPr>
            </w:pPr>
            <w:r>
              <w:rPr>
                <w:rFonts w:ascii="Times New Roman" w:hAnsi="Times New Roman"/>
                <w:color w:val="000000"/>
                <w:szCs w:val="22"/>
              </w:rPr>
              <w:t>≥20m/条</w:t>
            </w:r>
          </w:p>
        </w:tc>
      </w:tr>
      <w:tr w14:paraId="21B9A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73" w:type="pct"/>
            <w:gridSpan w:val="2"/>
            <w:vMerge w:val="continue"/>
            <w:vAlign w:val="center"/>
          </w:tcPr>
          <w:p w14:paraId="2D994D22">
            <w:pPr>
              <w:adjustRightInd/>
              <w:spacing w:line="240" w:lineRule="auto"/>
              <w:jc w:val="center"/>
              <w:rPr>
                <w:rFonts w:ascii="Times New Roman" w:hAnsi="Times New Roman"/>
                <w:color w:val="000000"/>
                <w:szCs w:val="24"/>
              </w:rPr>
            </w:pPr>
          </w:p>
        </w:tc>
        <w:tc>
          <w:tcPr>
            <w:tcW w:w="2549" w:type="pct"/>
            <w:vAlign w:val="center"/>
          </w:tcPr>
          <w:p w14:paraId="6D30DD1A">
            <w:pPr>
              <w:adjustRightInd/>
              <w:spacing w:line="240" w:lineRule="auto"/>
              <w:jc w:val="center"/>
              <w:rPr>
                <w:rFonts w:ascii="Times New Roman" w:hAnsi="Times New Roman"/>
                <w:color w:val="000000"/>
                <w:szCs w:val="22"/>
              </w:rPr>
            </w:pPr>
            <w:r>
              <w:rPr>
                <w:rFonts w:ascii="Times New Roman" w:hAnsi="Times New Roman"/>
                <w:color w:val="000000"/>
                <w:szCs w:val="22"/>
              </w:rPr>
              <w:t>内部裂缝</w:t>
            </w:r>
            <w:r>
              <w:rPr>
                <w:rFonts w:hint="eastAsia" w:ascii="Times New Roman" w:hAnsi="Times New Roman"/>
                <w:color w:val="000000"/>
                <w:szCs w:val="22"/>
              </w:rPr>
              <w:t>密度</w:t>
            </w:r>
            <w:r>
              <w:rPr>
                <w:rFonts w:ascii="Times New Roman" w:hAnsi="Times New Roman"/>
                <w:color w:val="000000"/>
                <w:szCs w:val="22"/>
              </w:rPr>
              <w:t>（m/100㎡）</w:t>
            </w:r>
          </w:p>
        </w:tc>
        <w:tc>
          <w:tcPr>
            <w:tcW w:w="1477" w:type="pct"/>
            <w:vAlign w:val="center"/>
          </w:tcPr>
          <w:p w14:paraId="069F20CA">
            <w:pPr>
              <w:adjustRightInd/>
              <w:spacing w:line="240" w:lineRule="auto"/>
              <w:jc w:val="center"/>
              <w:rPr>
                <w:rFonts w:ascii="Times New Roman" w:hAnsi="Times New Roman"/>
                <w:color w:val="000000"/>
                <w:szCs w:val="22"/>
              </w:rPr>
            </w:pPr>
            <w:r>
              <w:rPr>
                <w:rFonts w:ascii="Times New Roman" w:hAnsi="Times New Roman"/>
                <w:color w:val="000000"/>
                <w:szCs w:val="22"/>
              </w:rPr>
              <w:t>≤20m/100m</w:t>
            </w:r>
            <w:r>
              <w:rPr>
                <w:rFonts w:ascii="Times New Roman" w:hAnsi="Times New Roman"/>
                <w:color w:val="000000"/>
                <w:szCs w:val="22"/>
                <w:vertAlign w:val="superscript"/>
              </w:rPr>
              <w:t>2</w:t>
            </w:r>
          </w:p>
        </w:tc>
      </w:tr>
      <w:tr w14:paraId="7B2B6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73" w:type="pct"/>
            <w:gridSpan w:val="2"/>
            <w:vMerge w:val="continue"/>
            <w:vAlign w:val="center"/>
          </w:tcPr>
          <w:p w14:paraId="693DF52D">
            <w:pPr>
              <w:adjustRightInd/>
              <w:spacing w:line="240" w:lineRule="auto"/>
              <w:jc w:val="center"/>
              <w:rPr>
                <w:rFonts w:ascii="Times New Roman" w:hAnsi="Times New Roman"/>
                <w:color w:val="000000"/>
                <w:szCs w:val="24"/>
              </w:rPr>
            </w:pPr>
          </w:p>
        </w:tc>
        <w:tc>
          <w:tcPr>
            <w:tcW w:w="2549" w:type="pct"/>
            <w:vAlign w:val="center"/>
          </w:tcPr>
          <w:p w14:paraId="08F3B31E">
            <w:pPr>
              <w:adjustRightInd/>
              <w:spacing w:line="240" w:lineRule="auto"/>
              <w:jc w:val="center"/>
              <w:rPr>
                <w:rFonts w:ascii="Times New Roman" w:hAnsi="Times New Roman"/>
                <w:color w:val="000000"/>
                <w:szCs w:val="22"/>
              </w:rPr>
            </w:pPr>
            <w:r>
              <w:rPr>
                <w:rFonts w:ascii="Times New Roman" w:hAnsi="Times New Roman"/>
                <w:color w:val="000000"/>
                <w:szCs w:val="22"/>
              </w:rPr>
              <w:t>内部破损率（%）</w:t>
            </w:r>
          </w:p>
        </w:tc>
        <w:tc>
          <w:tcPr>
            <w:tcW w:w="1477" w:type="pct"/>
            <w:vAlign w:val="center"/>
          </w:tcPr>
          <w:p w14:paraId="082B2B5E">
            <w:pPr>
              <w:adjustRightInd/>
              <w:spacing w:line="240" w:lineRule="auto"/>
              <w:jc w:val="center"/>
              <w:rPr>
                <w:rFonts w:ascii="Times New Roman" w:hAnsi="Times New Roman"/>
                <w:color w:val="000000"/>
                <w:szCs w:val="24"/>
              </w:rPr>
            </w:pPr>
            <w:r>
              <w:rPr>
                <w:rFonts w:ascii="Times New Roman" w:hAnsi="Times New Roman"/>
                <w:color w:val="000000"/>
                <w:szCs w:val="22"/>
              </w:rPr>
              <w:t>≤10%</w:t>
            </w:r>
          </w:p>
        </w:tc>
      </w:tr>
      <w:tr w14:paraId="049C8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73" w:type="pct"/>
            <w:gridSpan w:val="2"/>
            <w:vAlign w:val="center"/>
          </w:tcPr>
          <w:p w14:paraId="4A511FB2">
            <w:pPr>
              <w:adjustRightInd/>
              <w:spacing w:line="240" w:lineRule="auto"/>
              <w:jc w:val="center"/>
              <w:rPr>
                <w:rFonts w:ascii="Times New Roman" w:hAnsi="Times New Roman"/>
                <w:color w:val="000000"/>
                <w:szCs w:val="24"/>
              </w:rPr>
            </w:pPr>
            <w:r>
              <w:rPr>
                <w:rFonts w:ascii="Times New Roman" w:hAnsi="Times New Roman"/>
                <w:color w:val="000000"/>
                <w:szCs w:val="24"/>
              </w:rPr>
              <w:t>路面结构强度</w:t>
            </w:r>
          </w:p>
        </w:tc>
        <w:tc>
          <w:tcPr>
            <w:tcW w:w="2549" w:type="pct"/>
            <w:vAlign w:val="center"/>
          </w:tcPr>
          <w:p w14:paraId="2539C4B6">
            <w:pPr>
              <w:adjustRightInd/>
              <w:spacing w:line="240" w:lineRule="auto"/>
              <w:jc w:val="center"/>
              <w:rPr>
                <w:rFonts w:ascii="Times New Roman" w:hAnsi="Times New Roman"/>
                <w:color w:val="000000"/>
                <w:szCs w:val="22"/>
              </w:rPr>
            </w:pPr>
            <w:r>
              <w:rPr>
                <w:rFonts w:ascii="Times New Roman" w:hAnsi="Times New Roman"/>
                <w:color w:val="000000"/>
                <w:szCs w:val="24"/>
              </w:rPr>
              <w:t>路面弯沉值</w:t>
            </w:r>
          </w:p>
        </w:tc>
        <w:tc>
          <w:tcPr>
            <w:tcW w:w="1477" w:type="pct"/>
            <w:vAlign w:val="center"/>
          </w:tcPr>
          <w:p w14:paraId="343C33D0">
            <w:pPr>
              <w:adjustRightInd/>
              <w:spacing w:line="240" w:lineRule="auto"/>
              <w:jc w:val="center"/>
              <w:rPr>
                <w:rFonts w:ascii="Times New Roman" w:hAnsi="Times New Roman"/>
                <w:color w:val="000000"/>
                <w:szCs w:val="24"/>
              </w:rPr>
            </w:pPr>
            <w:r>
              <w:rPr>
                <w:rFonts w:ascii="Times New Roman" w:hAnsi="Times New Roman"/>
                <w:color w:val="000000"/>
                <w:szCs w:val="24"/>
              </w:rPr>
              <w:t>≤设计弯沉值</w:t>
            </w:r>
          </w:p>
        </w:tc>
      </w:tr>
      <w:tr w14:paraId="79057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73" w:type="pct"/>
            <w:gridSpan w:val="2"/>
            <w:vAlign w:val="center"/>
          </w:tcPr>
          <w:p w14:paraId="03F9E626">
            <w:pPr>
              <w:adjustRightInd/>
              <w:spacing w:line="240" w:lineRule="auto"/>
              <w:jc w:val="center"/>
              <w:rPr>
                <w:rFonts w:ascii="Times New Roman" w:hAnsi="Times New Roman"/>
                <w:color w:val="000000"/>
                <w:szCs w:val="24"/>
              </w:rPr>
            </w:pPr>
            <w:r>
              <w:rPr>
                <w:rFonts w:ascii="Times New Roman" w:hAnsi="Times New Roman"/>
                <w:color w:val="000000"/>
                <w:szCs w:val="24"/>
              </w:rPr>
              <w:t>路基承载力</w:t>
            </w:r>
          </w:p>
        </w:tc>
        <w:tc>
          <w:tcPr>
            <w:tcW w:w="2549" w:type="pct"/>
            <w:vAlign w:val="center"/>
          </w:tcPr>
          <w:p w14:paraId="24FEE067">
            <w:pPr>
              <w:adjustRightInd/>
              <w:spacing w:line="240" w:lineRule="auto"/>
              <w:jc w:val="center"/>
              <w:rPr>
                <w:rFonts w:ascii="Times New Roman" w:hAnsi="Times New Roman"/>
                <w:color w:val="000000"/>
                <w:szCs w:val="24"/>
              </w:rPr>
            </w:pPr>
            <w:r>
              <w:rPr>
                <w:rFonts w:ascii="Times New Roman" w:hAnsi="Times New Roman"/>
                <w:color w:val="000000"/>
                <w:szCs w:val="24"/>
              </w:rPr>
              <w:t>回弹模量</w:t>
            </w:r>
          </w:p>
        </w:tc>
        <w:tc>
          <w:tcPr>
            <w:tcW w:w="1477" w:type="pct"/>
            <w:vAlign w:val="center"/>
          </w:tcPr>
          <w:p w14:paraId="60F3836B">
            <w:pPr>
              <w:adjustRightInd/>
              <w:spacing w:line="240" w:lineRule="auto"/>
              <w:jc w:val="center"/>
              <w:rPr>
                <w:rFonts w:ascii="Times New Roman" w:hAnsi="Times New Roman"/>
                <w:color w:val="000000"/>
                <w:szCs w:val="24"/>
              </w:rPr>
            </w:pPr>
            <w:r>
              <w:rPr>
                <w:rFonts w:ascii="Times New Roman" w:hAnsi="Times New Roman"/>
                <w:color w:val="000000"/>
                <w:szCs w:val="22"/>
              </w:rPr>
              <w:t>≥60MPa</w:t>
            </w:r>
          </w:p>
        </w:tc>
      </w:tr>
      <w:tr w14:paraId="0A5E2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73" w:type="pct"/>
            <w:gridSpan w:val="2"/>
            <w:vAlign w:val="center"/>
          </w:tcPr>
          <w:p w14:paraId="627148E8">
            <w:pPr>
              <w:adjustRightInd/>
              <w:spacing w:line="240" w:lineRule="auto"/>
              <w:jc w:val="center"/>
              <w:rPr>
                <w:rFonts w:ascii="Times New Roman" w:hAnsi="Times New Roman"/>
                <w:color w:val="000000"/>
                <w:szCs w:val="24"/>
              </w:rPr>
            </w:pPr>
            <w:r>
              <w:rPr>
                <w:rFonts w:ascii="Times New Roman" w:hAnsi="Times New Roman"/>
                <w:color w:val="000000"/>
                <w:szCs w:val="22"/>
              </w:rPr>
              <w:t>养护维修历史</w:t>
            </w:r>
          </w:p>
        </w:tc>
        <w:tc>
          <w:tcPr>
            <w:tcW w:w="2549" w:type="pct"/>
            <w:vAlign w:val="center"/>
          </w:tcPr>
          <w:p w14:paraId="2F06E37E">
            <w:pPr>
              <w:adjustRightInd/>
              <w:spacing w:line="240" w:lineRule="auto"/>
              <w:jc w:val="center"/>
              <w:rPr>
                <w:rFonts w:ascii="Times New Roman" w:hAnsi="Times New Roman"/>
                <w:color w:val="000000"/>
                <w:szCs w:val="24"/>
              </w:rPr>
            </w:pPr>
            <w:r>
              <w:rPr>
                <w:rFonts w:ascii="Times New Roman" w:hAnsi="Times New Roman"/>
                <w:color w:val="000000"/>
                <w:szCs w:val="22"/>
              </w:rPr>
              <w:t>路面维修历史指数（PMHI）</w:t>
            </w:r>
          </w:p>
        </w:tc>
        <w:tc>
          <w:tcPr>
            <w:tcW w:w="1477" w:type="pct"/>
            <w:vAlign w:val="center"/>
          </w:tcPr>
          <w:p w14:paraId="3652323D">
            <w:pPr>
              <w:adjustRightInd/>
              <w:spacing w:line="240" w:lineRule="auto"/>
              <w:jc w:val="center"/>
              <w:rPr>
                <w:rFonts w:ascii="Times New Roman" w:hAnsi="Times New Roman"/>
                <w:color w:val="000000"/>
                <w:szCs w:val="24"/>
              </w:rPr>
            </w:pPr>
            <w:r>
              <w:rPr>
                <w:rFonts w:ascii="Times New Roman" w:hAnsi="Times New Roman"/>
                <w:color w:val="000000"/>
                <w:szCs w:val="22"/>
              </w:rPr>
              <w:t>≥80</w:t>
            </w:r>
          </w:p>
        </w:tc>
      </w:tr>
      <w:tr w14:paraId="14359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515" w:type="pct"/>
            <w:vMerge w:val="restart"/>
            <w:vAlign w:val="center"/>
          </w:tcPr>
          <w:p w14:paraId="587F21B0">
            <w:pPr>
              <w:adjustRightInd/>
              <w:spacing w:line="240" w:lineRule="auto"/>
              <w:jc w:val="center"/>
              <w:rPr>
                <w:rFonts w:ascii="Times New Roman" w:hAnsi="Times New Roman"/>
                <w:color w:val="000000"/>
                <w:szCs w:val="22"/>
              </w:rPr>
            </w:pPr>
            <w:r>
              <w:rPr>
                <w:rFonts w:ascii="Times New Roman" w:hAnsi="Times New Roman"/>
                <w:color w:val="000000"/>
                <w:szCs w:val="24"/>
              </w:rPr>
              <w:t>面层材料性能</w:t>
            </w:r>
          </w:p>
        </w:tc>
        <w:tc>
          <w:tcPr>
            <w:tcW w:w="458" w:type="pct"/>
            <w:vAlign w:val="center"/>
          </w:tcPr>
          <w:p w14:paraId="62463237">
            <w:pPr>
              <w:adjustRightInd/>
              <w:spacing w:line="240" w:lineRule="auto"/>
              <w:jc w:val="center"/>
              <w:rPr>
                <w:rFonts w:ascii="Times New Roman" w:hAnsi="Times New Roman"/>
                <w:color w:val="000000"/>
                <w:szCs w:val="24"/>
              </w:rPr>
            </w:pPr>
            <w:r>
              <w:rPr>
                <w:rFonts w:ascii="Times New Roman" w:hAnsi="Times New Roman"/>
                <w:color w:val="000000"/>
                <w:szCs w:val="24"/>
              </w:rPr>
              <w:t>沥青</w:t>
            </w:r>
          </w:p>
          <w:p w14:paraId="203C4FA8">
            <w:pPr>
              <w:adjustRightInd/>
              <w:spacing w:line="240" w:lineRule="auto"/>
              <w:jc w:val="center"/>
              <w:rPr>
                <w:rFonts w:ascii="Times New Roman" w:hAnsi="Times New Roman"/>
                <w:color w:val="000000"/>
                <w:szCs w:val="22"/>
              </w:rPr>
            </w:pPr>
            <w:r>
              <w:rPr>
                <w:rFonts w:ascii="Times New Roman" w:hAnsi="Times New Roman"/>
                <w:color w:val="000000"/>
                <w:szCs w:val="24"/>
              </w:rPr>
              <w:t>面层</w:t>
            </w:r>
          </w:p>
        </w:tc>
        <w:tc>
          <w:tcPr>
            <w:tcW w:w="2549" w:type="pct"/>
            <w:vAlign w:val="center"/>
          </w:tcPr>
          <w:p w14:paraId="44C89707">
            <w:pPr>
              <w:adjustRightInd/>
              <w:spacing w:line="240" w:lineRule="auto"/>
              <w:jc w:val="center"/>
              <w:rPr>
                <w:rFonts w:ascii="Times New Roman" w:hAnsi="Times New Roman"/>
                <w:color w:val="000000"/>
                <w:szCs w:val="22"/>
              </w:rPr>
            </w:pPr>
            <w:r>
              <w:rPr>
                <w:rFonts w:ascii="Times New Roman" w:hAnsi="Times New Roman"/>
                <w:color w:val="000000"/>
                <w:szCs w:val="22"/>
              </w:rPr>
              <w:t>沥青针入度、延度、软化点；孔隙率、沥青层劈裂强度、动态回弹模量、动稳定度等</w:t>
            </w:r>
          </w:p>
        </w:tc>
        <w:tc>
          <w:tcPr>
            <w:tcW w:w="1477" w:type="pct"/>
            <w:vMerge w:val="restart"/>
            <w:vAlign w:val="center"/>
          </w:tcPr>
          <w:p w14:paraId="5E56CDD2">
            <w:pPr>
              <w:adjustRightInd/>
              <w:spacing w:line="240" w:lineRule="auto"/>
              <w:jc w:val="center"/>
              <w:rPr>
                <w:rFonts w:ascii="Times New Roman" w:hAnsi="Times New Roman"/>
                <w:color w:val="000000"/>
                <w:szCs w:val="28"/>
              </w:rPr>
            </w:pPr>
            <w:r>
              <w:rPr>
                <w:rFonts w:hint="eastAsia" w:ascii="Times New Roman" w:hAnsi="Times New Roman"/>
                <w:color w:val="000000"/>
                <w:szCs w:val="28"/>
              </w:rPr>
              <w:t>《</w:t>
            </w:r>
            <w:r>
              <w:rPr>
                <w:rFonts w:ascii="Times New Roman" w:hAnsi="Times New Roman"/>
                <w:color w:val="000000"/>
                <w:szCs w:val="28"/>
              </w:rPr>
              <w:t>公路沥青路面设计规范</w:t>
            </w:r>
            <w:r>
              <w:rPr>
                <w:rFonts w:hint="eastAsia" w:ascii="Times New Roman" w:hAnsi="Times New Roman"/>
                <w:color w:val="000000"/>
                <w:szCs w:val="28"/>
              </w:rPr>
              <w:t>》</w:t>
            </w:r>
            <w:r>
              <w:rPr>
                <w:rFonts w:ascii="Times New Roman" w:hAnsi="Times New Roman"/>
                <w:color w:val="000000"/>
                <w:szCs w:val="28"/>
              </w:rPr>
              <w:t>JTG D50</w:t>
            </w:r>
          </w:p>
          <w:p w14:paraId="287E66AC">
            <w:pPr>
              <w:adjustRightInd/>
              <w:spacing w:line="240" w:lineRule="auto"/>
              <w:jc w:val="center"/>
              <w:rPr>
                <w:rFonts w:hint="eastAsia" w:ascii="Times New Roman" w:hAnsi="Times New Roman"/>
                <w:color w:val="000000"/>
                <w:szCs w:val="28"/>
              </w:rPr>
            </w:pPr>
            <w:r>
              <w:rPr>
                <w:rFonts w:hint="eastAsia" w:ascii="Times New Roman" w:hAnsi="Times New Roman"/>
                <w:color w:val="000000"/>
                <w:szCs w:val="22"/>
              </w:rPr>
              <w:t>《</w:t>
            </w:r>
            <w:r>
              <w:rPr>
                <w:rFonts w:ascii="Times New Roman" w:hAnsi="Times New Roman"/>
                <w:color w:val="000000"/>
                <w:szCs w:val="22"/>
              </w:rPr>
              <w:t>公路水泥混凝土路面设计规范</w:t>
            </w:r>
            <w:r>
              <w:rPr>
                <w:rFonts w:hint="eastAsia" w:ascii="Times New Roman" w:hAnsi="Times New Roman"/>
                <w:color w:val="000000"/>
                <w:szCs w:val="22"/>
              </w:rPr>
              <w:t>》</w:t>
            </w:r>
            <w:r>
              <w:rPr>
                <w:rFonts w:ascii="Times New Roman" w:hAnsi="Times New Roman"/>
                <w:color w:val="000000"/>
                <w:szCs w:val="28"/>
              </w:rPr>
              <w:t>JTG D</w:t>
            </w:r>
            <w:r>
              <w:rPr>
                <w:rFonts w:hint="eastAsia" w:ascii="Times New Roman" w:hAnsi="Times New Roman"/>
                <w:color w:val="000000"/>
                <w:szCs w:val="28"/>
              </w:rPr>
              <w:t>4</w:t>
            </w:r>
            <w:r>
              <w:rPr>
                <w:rFonts w:ascii="Times New Roman" w:hAnsi="Times New Roman"/>
                <w:color w:val="000000"/>
                <w:szCs w:val="28"/>
              </w:rPr>
              <w:t>0</w:t>
            </w:r>
          </w:p>
        </w:tc>
      </w:tr>
      <w:tr w14:paraId="5B141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515" w:type="pct"/>
            <w:vMerge w:val="continue"/>
            <w:vAlign w:val="center"/>
          </w:tcPr>
          <w:p w14:paraId="668244F5">
            <w:pPr>
              <w:adjustRightInd/>
              <w:spacing w:line="240" w:lineRule="auto"/>
              <w:jc w:val="center"/>
              <w:rPr>
                <w:rFonts w:ascii="Times New Roman" w:hAnsi="Times New Roman"/>
                <w:color w:val="000000"/>
                <w:szCs w:val="22"/>
              </w:rPr>
            </w:pPr>
          </w:p>
        </w:tc>
        <w:tc>
          <w:tcPr>
            <w:tcW w:w="458" w:type="pct"/>
            <w:vAlign w:val="center"/>
          </w:tcPr>
          <w:p w14:paraId="68AE071B">
            <w:pPr>
              <w:adjustRightInd/>
              <w:spacing w:line="240" w:lineRule="auto"/>
              <w:jc w:val="center"/>
              <w:rPr>
                <w:rFonts w:ascii="Times New Roman" w:hAnsi="Times New Roman"/>
                <w:color w:val="000000"/>
                <w:szCs w:val="24"/>
              </w:rPr>
            </w:pPr>
            <w:r>
              <w:rPr>
                <w:rFonts w:ascii="Times New Roman" w:hAnsi="Times New Roman"/>
                <w:color w:val="000000"/>
                <w:szCs w:val="24"/>
              </w:rPr>
              <w:t>水泥</w:t>
            </w:r>
          </w:p>
          <w:p w14:paraId="2E9C5734">
            <w:pPr>
              <w:adjustRightInd/>
              <w:spacing w:line="240" w:lineRule="auto"/>
              <w:jc w:val="center"/>
              <w:rPr>
                <w:rFonts w:ascii="Times New Roman" w:hAnsi="Times New Roman"/>
                <w:color w:val="000000"/>
                <w:szCs w:val="22"/>
              </w:rPr>
            </w:pPr>
            <w:r>
              <w:rPr>
                <w:rFonts w:ascii="Times New Roman" w:hAnsi="Times New Roman"/>
                <w:color w:val="000000"/>
                <w:szCs w:val="24"/>
              </w:rPr>
              <w:t>面层</w:t>
            </w:r>
          </w:p>
        </w:tc>
        <w:tc>
          <w:tcPr>
            <w:tcW w:w="2549" w:type="pct"/>
            <w:vAlign w:val="center"/>
          </w:tcPr>
          <w:p w14:paraId="3ECA2475">
            <w:pPr>
              <w:adjustRightInd/>
              <w:spacing w:line="240" w:lineRule="auto"/>
              <w:jc w:val="center"/>
              <w:rPr>
                <w:rFonts w:ascii="Times New Roman" w:hAnsi="Times New Roman"/>
                <w:color w:val="000000"/>
                <w:szCs w:val="22"/>
              </w:rPr>
            </w:pPr>
            <w:r>
              <w:rPr>
                <w:rFonts w:ascii="Times New Roman" w:hAnsi="Times New Roman"/>
                <w:color w:val="000000"/>
                <w:szCs w:val="22"/>
              </w:rPr>
              <w:t>弯拉强度、劈裂抗拉强度、弹性模量</w:t>
            </w:r>
          </w:p>
        </w:tc>
        <w:tc>
          <w:tcPr>
            <w:tcW w:w="1477" w:type="pct"/>
            <w:vMerge w:val="continue"/>
            <w:vAlign w:val="center"/>
          </w:tcPr>
          <w:p w14:paraId="6BE569AD">
            <w:pPr>
              <w:adjustRightInd/>
              <w:spacing w:line="240" w:lineRule="auto"/>
              <w:jc w:val="center"/>
              <w:rPr>
                <w:rFonts w:ascii="Times New Roman" w:hAnsi="Times New Roman"/>
                <w:color w:val="000000"/>
                <w:szCs w:val="22"/>
              </w:rPr>
            </w:pPr>
          </w:p>
        </w:tc>
      </w:tr>
      <w:tr w14:paraId="07091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515" w:type="pct"/>
            <w:vMerge w:val="restart"/>
            <w:vAlign w:val="center"/>
          </w:tcPr>
          <w:p w14:paraId="2C898886">
            <w:pPr>
              <w:adjustRightInd/>
              <w:spacing w:line="240" w:lineRule="auto"/>
              <w:jc w:val="center"/>
              <w:rPr>
                <w:rFonts w:ascii="Times New Roman" w:hAnsi="Times New Roman"/>
                <w:color w:val="000000"/>
                <w:szCs w:val="22"/>
              </w:rPr>
            </w:pPr>
            <w:r>
              <w:rPr>
                <w:rFonts w:ascii="Times New Roman" w:hAnsi="Times New Roman"/>
                <w:color w:val="000000"/>
                <w:szCs w:val="24"/>
              </w:rPr>
              <w:t>基层材料性能</w:t>
            </w:r>
          </w:p>
        </w:tc>
        <w:tc>
          <w:tcPr>
            <w:tcW w:w="458" w:type="pct"/>
            <w:vAlign w:val="center"/>
          </w:tcPr>
          <w:p w14:paraId="334738EC">
            <w:pPr>
              <w:adjustRightInd/>
              <w:spacing w:line="240" w:lineRule="auto"/>
              <w:jc w:val="center"/>
              <w:rPr>
                <w:rFonts w:ascii="Times New Roman" w:hAnsi="Times New Roman"/>
                <w:color w:val="000000"/>
                <w:szCs w:val="22"/>
              </w:rPr>
            </w:pPr>
            <w:r>
              <w:rPr>
                <w:rFonts w:ascii="Times New Roman" w:hAnsi="Times New Roman"/>
                <w:color w:val="000000"/>
                <w:szCs w:val="24"/>
              </w:rPr>
              <w:t>半刚性基层</w:t>
            </w:r>
          </w:p>
        </w:tc>
        <w:tc>
          <w:tcPr>
            <w:tcW w:w="2549" w:type="pct"/>
            <w:vAlign w:val="center"/>
          </w:tcPr>
          <w:p w14:paraId="4E5F9112">
            <w:pPr>
              <w:adjustRightInd/>
              <w:spacing w:line="240" w:lineRule="auto"/>
              <w:jc w:val="center"/>
              <w:rPr>
                <w:rFonts w:ascii="Times New Roman" w:hAnsi="Times New Roman"/>
                <w:color w:val="000000"/>
                <w:szCs w:val="22"/>
              </w:rPr>
            </w:pPr>
            <w:r>
              <w:rPr>
                <w:rFonts w:ascii="Times New Roman" w:hAnsi="Times New Roman"/>
                <w:color w:val="000000"/>
                <w:szCs w:val="22"/>
              </w:rPr>
              <w:t>材料组成分析、无侧限抗压强度、劈裂强度、单轴压缩模量等</w:t>
            </w:r>
          </w:p>
        </w:tc>
        <w:tc>
          <w:tcPr>
            <w:tcW w:w="1477" w:type="pct"/>
            <w:vMerge w:val="continue"/>
            <w:vAlign w:val="center"/>
          </w:tcPr>
          <w:p w14:paraId="434D497D">
            <w:pPr>
              <w:adjustRightInd/>
              <w:spacing w:line="240" w:lineRule="auto"/>
              <w:jc w:val="center"/>
              <w:rPr>
                <w:rFonts w:ascii="Times New Roman" w:hAnsi="Times New Roman"/>
                <w:color w:val="000000"/>
                <w:szCs w:val="22"/>
              </w:rPr>
            </w:pPr>
          </w:p>
        </w:tc>
      </w:tr>
      <w:tr w14:paraId="7A414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515" w:type="pct"/>
            <w:vMerge w:val="continue"/>
            <w:vAlign w:val="center"/>
          </w:tcPr>
          <w:p w14:paraId="02552588">
            <w:pPr>
              <w:adjustRightInd/>
              <w:spacing w:line="240" w:lineRule="auto"/>
              <w:jc w:val="center"/>
              <w:rPr>
                <w:rFonts w:ascii="Times New Roman" w:hAnsi="Times New Roman"/>
                <w:color w:val="000000"/>
                <w:szCs w:val="22"/>
              </w:rPr>
            </w:pPr>
          </w:p>
        </w:tc>
        <w:tc>
          <w:tcPr>
            <w:tcW w:w="458" w:type="pct"/>
            <w:vAlign w:val="center"/>
          </w:tcPr>
          <w:p w14:paraId="59A972EA">
            <w:pPr>
              <w:adjustRightInd/>
              <w:spacing w:line="240" w:lineRule="auto"/>
              <w:jc w:val="center"/>
              <w:rPr>
                <w:rFonts w:ascii="Times New Roman" w:hAnsi="Times New Roman"/>
                <w:color w:val="000000"/>
                <w:szCs w:val="24"/>
              </w:rPr>
            </w:pPr>
            <w:r>
              <w:rPr>
                <w:rFonts w:ascii="Times New Roman" w:hAnsi="Times New Roman"/>
                <w:color w:val="000000"/>
                <w:szCs w:val="24"/>
              </w:rPr>
              <w:t>刚性</w:t>
            </w:r>
          </w:p>
          <w:p w14:paraId="178D7E18">
            <w:pPr>
              <w:adjustRightInd/>
              <w:spacing w:line="240" w:lineRule="auto"/>
              <w:jc w:val="center"/>
              <w:rPr>
                <w:rFonts w:ascii="Times New Roman" w:hAnsi="Times New Roman"/>
                <w:color w:val="000000"/>
                <w:szCs w:val="22"/>
              </w:rPr>
            </w:pPr>
            <w:r>
              <w:rPr>
                <w:rFonts w:ascii="Times New Roman" w:hAnsi="Times New Roman"/>
                <w:color w:val="000000"/>
                <w:szCs w:val="24"/>
              </w:rPr>
              <w:t>基层</w:t>
            </w:r>
          </w:p>
        </w:tc>
        <w:tc>
          <w:tcPr>
            <w:tcW w:w="2549" w:type="pct"/>
            <w:vAlign w:val="center"/>
          </w:tcPr>
          <w:p w14:paraId="2A2B0E3A">
            <w:pPr>
              <w:adjustRightInd/>
              <w:spacing w:line="240" w:lineRule="auto"/>
              <w:jc w:val="center"/>
              <w:rPr>
                <w:rFonts w:ascii="Times New Roman" w:hAnsi="Times New Roman"/>
                <w:color w:val="000000"/>
                <w:szCs w:val="22"/>
              </w:rPr>
            </w:pPr>
            <w:r>
              <w:rPr>
                <w:rFonts w:ascii="Times New Roman" w:hAnsi="Times New Roman"/>
                <w:color w:val="000000"/>
                <w:szCs w:val="22"/>
              </w:rPr>
              <w:t>弯拉强度、劈裂抗拉强度、弹性模量</w:t>
            </w:r>
          </w:p>
        </w:tc>
        <w:tc>
          <w:tcPr>
            <w:tcW w:w="1477" w:type="pct"/>
            <w:vMerge w:val="continue"/>
            <w:vAlign w:val="center"/>
          </w:tcPr>
          <w:p w14:paraId="50CD97B1">
            <w:pPr>
              <w:adjustRightInd/>
              <w:spacing w:line="240" w:lineRule="auto"/>
              <w:jc w:val="center"/>
              <w:rPr>
                <w:rFonts w:ascii="Times New Roman" w:hAnsi="Times New Roman"/>
                <w:color w:val="000000"/>
                <w:szCs w:val="22"/>
              </w:rPr>
            </w:pPr>
          </w:p>
        </w:tc>
      </w:tr>
      <w:tr w14:paraId="4B525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515" w:type="pct"/>
            <w:vMerge w:val="continue"/>
            <w:vAlign w:val="center"/>
          </w:tcPr>
          <w:p w14:paraId="36160844">
            <w:pPr>
              <w:adjustRightInd/>
              <w:spacing w:line="240" w:lineRule="auto"/>
              <w:jc w:val="center"/>
              <w:rPr>
                <w:rFonts w:ascii="Times New Roman" w:hAnsi="Times New Roman"/>
                <w:color w:val="000000"/>
                <w:szCs w:val="22"/>
              </w:rPr>
            </w:pPr>
          </w:p>
        </w:tc>
        <w:tc>
          <w:tcPr>
            <w:tcW w:w="458" w:type="pct"/>
            <w:vAlign w:val="center"/>
          </w:tcPr>
          <w:p w14:paraId="193BE451">
            <w:pPr>
              <w:adjustRightInd/>
              <w:spacing w:line="240" w:lineRule="auto"/>
              <w:jc w:val="center"/>
              <w:rPr>
                <w:rFonts w:ascii="Times New Roman" w:hAnsi="Times New Roman"/>
                <w:color w:val="000000"/>
                <w:szCs w:val="24"/>
              </w:rPr>
            </w:pPr>
            <w:r>
              <w:rPr>
                <w:rFonts w:ascii="Times New Roman" w:hAnsi="Times New Roman"/>
                <w:color w:val="000000"/>
                <w:szCs w:val="24"/>
              </w:rPr>
              <w:t>柔性</w:t>
            </w:r>
          </w:p>
          <w:p w14:paraId="0647DF5D">
            <w:pPr>
              <w:adjustRightInd/>
              <w:spacing w:line="240" w:lineRule="auto"/>
              <w:jc w:val="center"/>
              <w:rPr>
                <w:rFonts w:ascii="Times New Roman" w:hAnsi="Times New Roman"/>
                <w:color w:val="000000"/>
                <w:szCs w:val="22"/>
              </w:rPr>
            </w:pPr>
            <w:r>
              <w:rPr>
                <w:rFonts w:ascii="Times New Roman" w:hAnsi="Times New Roman"/>
                <w:color w:val="000000"/>
                <w:szCs w:val="24"/>
              </w:rPr>
              <w:t>基层</w:t>
            </w:r>
          </w:p>
        </w:tc>
        <w:tc>
          <w:tcPr>
            <w:tcW w:w="2549" w:type="pct"/>
            <w:vAlign w:val="center"/>
          </w:tcPr>
          <w:p w14:paraId="0E50B147">
            <w:pPr>
              <w:adjustRightInd/>
              <w:spacing w:line="240" w:lineRule="auto"/>
              <w:jc w:val="center"/>
              <w:rPr>
                <w:rFonts w:ascii="Times New Roman" w:hAnsi="Times New Roman"/>
                <w:color w:val="000000"/>
                <w:szCs w:val="22"/>
              </w:rPr>
            </w:pPr>
            <w:r>
              <w:rPr>
                <w:rFonts w:ascii="Times New Roman" w:hAnsi="Times New Roman"/>
                <w:color w:val="000000"/>
                <w:szCs w:val="22"/>
              </w:rPr>
              <w:t>沥青层劈裂强度、动态回弹模量、动稳定度等</w:t>
            </w:r>
          </w:p>
        </w:tc>
        <w:tc>
          <w:tcPr>
            <w:tcW w:w="1477" w:type="pct"/>
            <w:vMerge w:val="continue"/>
            <w:vAlign w:val="center"/>
          </w:tcPr>
          <w:p w14:paraId="48ADB700">
            <w:pPr>
              <w:adjustRightInd/>
              <w:spacing w:line="240" w:lineRule="auto"/>
              <w:jc w:val="center"/>
              <w:rPr>
                <w:rFonts w:ascii="Times New Roman" w:hAnsi="Times New Roman"/>
                <w:color w:val="000000"/>
                <w:szCs w:val="22"/>
              </w:rPr>
            </w:pPr>
          </w:p>
        </w:tc>
      </w:tr>
      <w:tr w14:paraId="605CC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515" w:type="pct"/>
            <w:vAlign w:val="center"/>
          </w:tcPr>
          <w:p w14:paraId="31AFE0B7">
            <w:pPr>
              <w:adjustRightInd/>
              <w:spacing w:line="240" w:lineRule="auto"/>
              <w:jc w:val="center"/>
              <w:rPr>
                <w:rFonts w:ascii="Times New Roman" w:hAnsi="Times New Roman"/>
                <w:color w:val="000000"/>
                <w:szCs w:val="22"/>
              </w:rPr>
            </w:pPr>
            <w:r>
              <w:rPr>
                <w:rFonts w:ascii="Times New Roman" w:hAnsi="Times New Roman"/>
                <w:color w:val="000000"/>
                <w:szCs w:val="24"/>
              </w:rPr>
              <w:t>路基材料性能</w:t>
            </w:r>
          </w:p>
        </w:tc>
        <w:tc>
          <w:tcPr>
            <w:tcW w:w="458" w:type="pct"/>
            <w:vAlign w:val="center"/>
          </w:tcPr>
          <w:p w14:paraId="434CABA4">
            <w:pPr>
              <w:adjustRightInd/>
              <w:spacing w:line="240" w:lineRule="auto"/>
              <w:jc w:val="center"/>
              <w:rPr>
                <w:rFonts w:ascii="Times New Roman" w:hAnsi="Times New Roman"/>
                <w:color w:val="000000"/>
                <w:szCs w:val="22"/>
              </w:rPr>
            </w:pPr>
            <w:r>
              <w:rPr>
                <w:rFonts w:ascii="Times New Roman" w:hAnsi="Times New Roman"/>
                <w:color w:val="000000"/>
                <w:szCs w:val="24"/>
              </w:rPr>
              <w:t>土基</w:t>
            </w:r>
          </w:p>
        </w:tc>
        <w:tc>
          <w:tcPr>
            <w:tcW w:w="2549" w:type="pct"/>
            <w:vAlign w:val="center"/>
          </w:tcPr>
          <w:p w14:paraId="6F618047">
            <w:pPr>
              <w:adjustRightInd/>
              <w:spacing w:line="240" w:lineRule="auto"/>
              <w:jc w:val="center"/>
              <w:rPr>
                <w:rFonts w:ascii="Times New Roman" w:hAnsi="Times New Roman"/>
                <w:color w:val="000000"/>
                <w:szCs w:val="22"/>
              </w:rPr>
            </w:pPr>
            <w:r>
              <w:rPr>
                <w:rFonts w:ascii="Times New Roman" w:hAnsi="Times New Roman"/>
                <w:color w:val="000000"/>
                <w:szCs w:val="22"/>
              </w:rPr>
              <w:t>承载力、土的筛分级配、含水率、</w:t>
            </w:r>
            <w:r>
              <w:rPr>
                <w:rFonts w:ascii="Times New Roman" w:hAnsi="Times New Roman"/>
                <w:color w:val="000000"/>
                <w:szCs w:val="24"/>
              </w:rPr>
              <w:t>颗粒类别、液限、塑限、塑性指数</w:t>
            </w:r>
          </w:p>
        </w:tc>
        <w:tc>
          <w:tcPr>
            <w:tcW w:w="1477" w:type="pct"/>
            <w:vMerge w:val="continue"/>
            <w:vAlign w:val="center"/>
          </w:tcPr>
          <w:p w14:paraId="0A830B7F">
            <w:pPr>
              <w:adjustRightInd/>
              <w:spacing w:line="240" w:lineRule="auto"/>
              <w:jc w:val="center"/>
              <w:rPr>
                <w:rFonts w:ascii="Times New Roman" w:hAnsi="Times New Roman"/>
                <w:color w:val="000000"/>
                <w:szCs w:val="22"/>
              </w:rPr>
            </w:pPr>
          </w:p>
        </w:tc>
      </w:tr>
    </w:tbl>
    <w:p w14:paraId="62AED0D7">
      <w:pPr>
        <w:adjustRightInd/>
        <w:spacing w:line="240" w:lineRule="auto"/>
        <w:rPr>
          <w:szCs w:val="22"/>
        </w:rPr>
      </w:pPr>
    </w:p>
    <w:p w14:paraId="678EB546">
      <w:pPr>
        <w:adjustRightInd/>
        <w:spacing w:line="240" w:lineRule="auto"/>
        <w:rPr>
          <w:szCs w:val="22"/>
        </w:rPr>
      </w:pPr>
    </w:p>
    <w:p w14:paraId="68CD3138">
      <w:pPr>
        <w:adjustRightInd/>
        <w:spacing w:line="240" w:lineRule="auto"/>
        <w:rPr>
          <w:szCs w:val="22"/>
        </w:rPr>
      </w:pPr>
      <w:r>
        <w:rPr>
          <w:szCs w:val="22"/>
        </w:rPr>
        <w:drawing>
          <wp:inline distT="0" distB="0" distL="0" distR="0">
            <wp:extent cx="5939790" cy="4098925"/>
            <wp:effectExtent l="0" t="0" r="3810" b="0"/>
            <wp:docPr id="911086640"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1086640" name="图片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5939790" cy="4098925"/>
                    </a:xfrm>
                    <a:prstGeom prst="rect">
                      <a:avLst/>
                    </a:prstGeom>
                    <a:noFill/>
                    <a:ln>
                      <a:noFill/>
                    </a:ln>
                  </pic:spPr>
                </pic:pic>
              </a:graphicData>
            </a:graphic>
          </wp:inline>
        </w:drawing>
      </w:r>
    </w:p>
    <w:p w14:paraId="22E615AD">
      <w:pPr>
        <w:pStyle w:val="84"/>
        <w:spacing w:before="120" w:after="120"/>
        <w:rPr>
          <w:rFonts w:ascii="Times New Roman"/>
          <w:snapToGrid w:val="0"/>
          <w:szCs w:val="24"/>
        </w:rPr>
      </w:pPr>
      <w:r>
        <w:rPr>
          <w:rFonts w:hint="eastAsia"/>
          <w:snapToGrid w:val="0"/>
        </w:rPr>
        <w:t>路表病害分布示意图</w:t>
      </w:r>
    </w:p>
    <w:p w14:paraId="2447F079">
      <w:pPr>
        <w:autoSpaceDE w:val="0"/>
        <w:autoSpaceDN w:val="0"/>
        <w:adjustRightInd/>
        <w:spacing w:line="240" w:lineRule="auto"/>
        <w:jc w:val="center"/>
        <w:textAlignment w:val="center"/>
        <w:rPr>
          <w:rFonts w:ascii="Times New Roman" w:hAnsi="Times New Roman"/>
          <w:bCs/>
          <w:snapToGrid w:val="0"/>
          <w:color w:val="000000"/>
          <w:szCs w:val="24"/>
        </w:rPr>
      </w:pPr>
      <w:r>
        <w:rPr>
          <w:rFonts w:ascii="Arial" w:hAnsi="Arial"/>
          <w:bCs/>
          <w:snapToGrid w:val="0"/>
          <w:color w:val="000000"/>
          <w:szCs w:val="22"/>
        </w:rPr>
        <w:drawing>
          <wp:inline distT="0" distB="0" distL="0" distR="0">
            <wp:extent cx="5450840" cy="4713605"/>
            <wp:effectExtent l="0" t="0" r="0" b="0"/>
            <wp:docPr id="197794352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7943526" name="图片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5456787" cy="4719109"/>
                    </a:xfrm>
                    <a:prstGeom prst="rect">
                      <a:avLst/>
                    </a:prstGeom>
                    <a:noFill/>
                    <a:ln>
                      <a:noFill/>
                    </a:ln>
                    <a:effectLst/>
                  </pic:spPr>
                </pic:pic>
              </a:graphicData>
            </a:graphic>
          </wp:inline>
        </w:drawing>
      </w:r>
    </w:p>
    <w:p w14:paraId="76E107FA">
      <w:pPr>
        <w:pStyle w:val="84"/>
        <w:spacing w:before="120" w:after="120"/>
        <w:rPr>
          <w:rFonts w:ascii="Times New Roman"/>
          <w:snapToGrid w:val="0"/>
          <w:szCs w:val="24"/>
        </w:rPr>
      </w:pPr>
      <w:r>
        <w:rPr>
          <w:rFonts w:hint="eastAsia"/>
          <w:snapToGrid w:val="0"/>
        </w:rPr>
        <w:t>各结构层内部病害分布示意图</w:t>
      </w:r>
    </w:p>
    <w:p w14:paraId="2BAFD44F">
      <w:pPr>
        <w:pStyle w:val="79"/>
        <w:spacing w:before="120" w:after="120"/>
      </w:pPr>
      <w:bookmarkStart w:id="91" w:name="_Toc202195823"/>
      <w:r>
        <w:rPr>
          <w:bCs/>
          <w:snapToGrid w:val="0"/>
          <w:szCs w:val="24"/>
        </w:rPr>
        <w:t>既有路面</w:t>
      </w:r>
      <w:r>
        <w:t>评价流程与处治措施</w:t>
      </w:r>
      <w:bookmarkEnd w:id="91"/>
    </w:p>
    <w:p w14:paraId="1370B5AA">
      <w:pPr>
        <w:adjustRightInd/>
        <w:spacing w:line="240" w:lineRule="auto"/>
        <w:ind w:firstLine="480"/>
        <w:jc w:val="center"/>
        <w:rPr>
          <w:rFonts w:ascii="Times New Roman" w:hAnsi="Times New Roman"/>
          <w:color w:val="000000"/>
          <w:szCs w:val="24"/>
        </w:rPr>
      </w:pPr>
      <w:r>
        <w:rPr>
          <w:color w:val="000000"/>
          <w:szCs w:val="22"/>
        </w:rPr>
        <w:drawing>
          <wp:inline distT="0" distB="0" distL="0" distR="0">
            <wp:extent cx="4238625" cy="3039745"/>
            <wp:effectExtent l="0" t="0" r="9525" b="8255"/>
            <wp:docPr id="116296372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2963729" name="图片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4238625" cy="3039745"/>
                    </a:xfrm>
                    <a:prstGeom prst="rect">
                      <a:avLst/>
                    </a:prstGeom>
                    <a:noFill/>
                    <a:ln>
                      <a:noFill/>
                    </a:ln>
                    <a:effectLst/>
                  </pic:spPr>
                </pic:pic>
              </a:graphicData>
            </a:graphic>
          </wp:inline>
        </w:drawing>
      </w:r>
    </w:p>
    <w:p w14:paraId="65F601DD">
      <w:pPr>
        <w:pStyle w:val="84"/>
        <w:spacing w:before="120" w:after="120"/>
        <w:rPr>
          <w:rFonts w:hint="eastAsia"/>
        </w:rPr>
      </w:pPr>
      <w:r>
        <w:rPr>
          <w:rFonts w:hint="eastAsia"/>
        </w:rPr>
        <w:t>既有路面评价流程</w:t>
      </w:r>
    </w:p>
    <w:p w14:paraId="29B26396">
      <w:pPr>
        <w:adjustRightInd/>
        <w:spacing w:line="240" w:lineRule="auto"/>
        <w:ind w:firstLine="480"/>
        <w:jc w:val="center"/>
        <w:rPr>
          <w:rFonts w:ascii="Times New Roman" w:hAnsi="Times New Roman"/>
          <w:color w:val="000000"/>
          <w:szCs w:val="24"/>
        </w:rPr>
      </w:pPr>
    </w:p>
    <w:p w14:paraId="3BA34556">
      <w:pPr>
        <w:pStyle w:val="78"/>
        <w:spacing w:before="120" w:after="120"/>
        <w:rPr>
          <w:szCs w:val="22"/>
        </w:rPr>
      </w:pPr>
      <w:r>
        <w:t>既有路面评价</w:t>
      </w:r>
      <w:r>
        <w:rPr>
          <w:rFonts w:hint="eastAsia"/>
        </w:rPr>
        <w:t>与处治措施</w:t>
      </w:r>
    </w:p>
    <w:tbl>
      <w:tblPr>
        <w:tblStyle w:val="233"/>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2300"/>
        <w:gridCol w:w="4800"/>
        <w:gridCol w:w="2186"/>
      </w:tblGrid>
      <w:tr w14:paraId="7ED0C01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7" w:hRule="exact"/>
        </w:trPr>
        <w:tc>
          <w:tcPr>
            <w:tcW w:w="2300" w:type="dxa"/>
            <w:tcBorders>
              <w:top w:val="single" w:color="auto" w:sz="8" w:space="0"/>
              <w:bottom w:val="single" w:color="auto" w:sz="8" w:space="0"/>
            </w:tcBorders>
            <w:shd w:val="clear" w:color="auto" w:fill="auto"/>
            <w:vAlign w:val="center"/>
          </w:tcPr>
          <w:p w14:paraId="01A7D7E7">
            <w:pPr>
              <w:adjustRightInd/>
              <w:spacing w:line="240" w:lineRule="auto"/>
              <w:jc w:val="center"/>
              <w:rPr>
                <w:rFonts w:ascii="Times New Roman" w:hAnsi="Times New Roman"/>
                <w:color w:val="000000"/>
                <w:sz w:val="18"/>
                <w:szCs w:val="22"/>
              </w:rPr>
            </w:pPr>
            <w:r>
              <w:rPr>
                <w:rFonts w:ascii="Times New Roman" w:hAnsi="Times New Roman"/>
                <w:color w:val="000000"/>
                <w:sz w:val="18"/>
                <w:szCs w:val="22"/>
              </w:rPr>
              <w:t>决策指标</w:t>
            </w:r>
          </w:p>
        </w:tc>
        <w:tc>
          <w:tcPr>
            <w:tcW w:w="4800" w:type="dxa"/>
            <w:tcBorders>
              <w:top w:val="single" w:color="auto" w:sz="8" w:space="0"/>
              <w:bottom w:val="single" w:color="auto" w:sz="8" w:space="0"/>
            </w:tcBorders>
            <w:shd w:val="clear" w:color="auto" w:fill="auto"/>
            <w:vAlign w:val="center"/>
          </w:tcPr>
          <w:p w14:paraId="1F125C5D">
            <w:pPr>
              <w:adjustRightInd/>
              <w:spacing w:line="240" w:lineRule="auto"/>
              <w:jc w:val="center"/>
              <w:rPr>
                <w:rFonts w:ascii="Times New Roman" w:hAnsi="Times New Roman"/>
                <w:color w:val="000000"/>
                <w:sz w:val="18"/>
                <w:szCs w:val="22"/>
              </w:rPr>
            </w:pPr>
            <w:r>
              <w:rPr>
                <w:rFonts w:ascii="Times New Roman" w:hAnsi="Times New Roman"/>
                <w:color w:val="000000"/>
                <w:sz w:val="18"/>
                <w:szCs w:val="22"/>
              </w:rPr>
              <w:t>指标说明</w:t>
            </w:r>
          </w:p>
        </w:tc>
        <w:tc>
          <w:tcPr>
            <w:tcW w:w="2186" w:type="dxa"/>
            <w:tcBorders>
              <w:top w:val="single" w:color="auto" w:sz="8" w:space="0"/>
              <w:bottom w:val="single" w:color="auto" w:sz="8" w:space="0"/>
            </w:tcBorders>
            <w:shd w:val="clear" w:color="auto" w:fill="auto"/>
            <w:vAlign w:val="center"/>
          </w:tcPr>
          <w:p w14:paraId="1E6E0C0B">
            <w:pPr>
              <w:adjustRightInd/>
              <w:spacing w:line="240" w:lineRule="auto"/>
              <w:jc w:val="center"/>
              <w:rPr>
                <w:rFonts w:ascii="Times New Roman" w:hAnsi="Times New Roman"/>
                <w:color w:val="000000"/>
                <w:sz w:val="18"/>
                <w:szCs w:val="22"/>
              </w:rPr>
            </w:pPr>
            <w:r>
              <w:rPr>
                <w:rFonts w:ascii="Times New Roman" w:hAnsi="Times New Roman"/>
                <w:color w:val="000000"/>
                <w:sz w:val="18"/>
                <w:szCs w:val="22"/>
              </w:rPr>
              <w:t>处治措施</w:t>
            </w:r>
          </w:p>
        </w:tc>
      </w:tr>
      <w:tr w14:paraId="4666652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7" w:hRule="exact"/>
        </w:trPr>
        <w:tc>
          <w:tcPr>
            <w:tcW w:w="2300" w:type="dxa"/>
            <w:tcBorders>
              <w:top w:val="single" w:color="auto" w:sz="8" w:space="0"/>
            </w:tcBorders>
            <w:shd w:val="clear" w:color="auto" w:fill="auto"/>
            <w:vAlign w:val="center"/>
          </w:tcPr>
          <w:p w14:paraId="29657255">
            <w:pPr>
              <w:adjustRightInd/>
              <w:spacing w:line="240" w:lineRule="auto"/>
              <w:jc w:val="center"/>
              <w:rPr>
                <w:rFonts w:ascii="Times New Roman" w:hAnsi="Times New Roman"/>
                <w:color w:val="000000"/>
                <w:sz w:val="18"/>
                <w:szCs w:val="22"/>
              </w:rPr>
            </w:pPr>
            <w:r>
              <w:rPr>
                <w:rFonts w:ascii="Times New Roman" w:hAnsi="Times New Roman"/>
                <w:color w:val="000000"/>
                <w:sz w:val="18"/>
                <w:szCs w:val="22"/>
              </w:rPr>
              <w:t>第一级：弯沉</w:t>
            </w:r>
          </w:p>
        </w:tc>
        <w:tc>
          <w:tcPr>
            <w:tcW w:w="4800" w:type="dxa"/>
            <w:tcBorders>
              <w:top w:val="single" w:color="auto" w:sz="8" w:space="0"/>
            </w:tcBorders>
            <w:shd w:val="clear" w:color="auto" w:fill="auto"/>
            <w:vAlign w:val="center"/>
          </w:tcPr>
          <w:p w14:paraId="33DFE572">
            <w:pPr>
              <w:adjustRightInd/>
              <w:spacing w:line="240" w:lineRule="auto"/>
              <w:jc w:val="center"/>
              <w:rPr>
                <w:rFonts w:ascii="Times New Roman" w:hAnsi="Times New Roman"/>
                <w:color w:val="000000"/>
                <w:sz w:val="18"/>
                <w:szCs w:val="22"/>
              </w:rPr>
            </w:pPr>
            <w:r>
              <w:rPr>
                <w:rFonts w:ascii="Times New Roman" w:hAnsi="Times New Roman"/>
                <w:color w:val="000000"/>
                <w:sz w:val="18"/>
                <w:szCs w:val="22"/>
              </w:rPr>
              <w:t>根据15年设计年内交通荷载计算得到的设计弯沉</w:t>
            </w:r>
          </w:p>
        </w:tc>
        <w:tc>
          <w:tcPr>
            <w:tcW w:w="2186" w:type="dxa"/>
            <w:vMerge w:val="restart"/>
            <w:tcBorders>
              <w:top w:val="single" w:color="auto" w:sz="8" w:space="0"/>
            </w:tcBorders>
            <w:shd w:val="clear" w:color="auto" w:fill="auto"/>
            <w:vAlign w:val="center"/>
          </w:tcPr>
          <w:p w14:paraId="6EFD579A">
            <w:pPr>
              <w:adjustRightInd/>
              <w:spacing w:line="240" w:lineRule="auto"/>
              <w:jc w:val="center"/>
              <w:rPr>
                <w:rFonts w:ascii="Times New Roman" w:hAnsi="Times New Roman"/>
                <w:color w:val="000000"/>
                <w:sz w:val="18"/>
                <w:szCs w:val="22"/>
              </w:rPr>
            </w:pPr>
            <w:r>
              <w:rPr>
                <w:rFonts w:ascii="Times New Roman" w:hAnsi="Times New Roman"/>
                <w:color w:val="000000"/>
                <w:sz w:val="18"/>
                <w:szCs w:val="22"/>
              </w:rPr>
              <w:t>铣刨重构、注浆补强、</w:t>
            </w:r>
          </w:p>
          <w:p w14:paraId="2F721397">
            <w:pPr>
              <w:adjustRightInd/>
              <w:spacing w:line="240" w:lineRule="auto"/>
              <w:jc w:val="center"/>
              <w:rPr>
                <w:rFonts w:ascii="Times New Roman" w:hAnsi="Times New Roman"/>
                <w:color w:val="000000"/>
                <w:sz w:val="18"/>
                <w:szCs w:val="22"/>
              </w:rPr>
            </w:pPr>
            <w:r>
              <w:rPr>
                <w:rFonts w:ascii="Times New Roman" w:hAnsi="Times New Roman"/>
                <w:color w:val="000000"/>
                <w:sz w:val="18"/>
                <w:szCs w:val="22"/>
              </w:rPr>
              <w:t>表面修复、直接加铺</w:t>
            </w:r>
          </w:p>
        </w:tc>
      </w:tr>
      <w:tr w14:paraId="3B5F61F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7" w:hRule="exact"/>
        </w:trPr>
        <w:tc>
          <w:tcPr>
            <w:tcW w:w="2300" w:type="dxa"/>
            <w:shd w:val="clear" w:color="auto" w:fill="auto"/>
            <w:vAlign w:val="center"/>
          </w:tcPr>
          <w:p w14:paraId="6142F563">
            <w:pPr>
              <w:adjustRightInd/>
              <w:spacing w:line="240" w:lineRule="auto"/>
              <w:jc w:val="center"/>
              <w:rPr>
                <w:rFonts w:ascii="Times New Roman" w:hAnsi="Times New Roman"/>
                <w:color w:val="000000"/>
                <w:sz w:val="18"/>
                <w:szCs w:val="22"/>
              </w:rPr>
            </w:pPr>
            <w:r>
              <w:rPr>
                <w:rFonts w:ascii="Times New Roman" w:hAnsi="Times New Roman"/>
                <w:color w:val="000000"/>
                <w:sz w:val="18"/>
                <w:szCs w:val="22"/>
              </w:rPr>
              <w:t>第二级：表面状况</w:t>
            </w:r>
          </w:p>
        </w:tc>
        <w:tc>
          <w:tcPr>
            <w:tcW w:w="4800" w:type="dxa"/>
            <w:shd w:val="clear" w:color="auto" w:fill="auto"/>
            <w:vAlign w:val="center"/>
          </w:tcPr>
          <w:p w14:paraId="60CCB29A">
            <w:pPr>
              <w:adjustRightInd/>
              <w:spacing w:line="240" w:lineRule="auto"/>
              <w:jc w:val="center"/>
              <w:rPr>
                <w:rFonts w:ascii="Times New Roman" w:hAnsi="Times New Roman"/>
                <w:color w:val="000000"/>
                <w:sz w:val="18"/>
                <w:szCs w:val="22"/>
              </w:rPr>
            </w:pPr>
            <w:r>
              <w:rPr>
                <w:rFonts w:ascii="Times New Roman" w:hAnsi="Times New Roman"/>
                <w:color w:val="000000"/>
                <w:sz w:val="18"/>
                <w:szCs w:val="22"/>
              </w:rPr>
              <w:t>横向裂缝间距、百米单元表面纵缝长度、修补</w:t>
            </w:r>
            <w:r>
              <w:rPr>
                <w:rFonts w:hint="eastAsia" w:ascii="Times New Roman" w:hAnsi="Times New Roman"/>
                <w:color w:val="000000"/>
                <w:sz w:val="18"/>
                <w:szCs w:val="22"/>
              </w:rPr>
              <w:t>率</w:t>
            </w:r>
            <w:r>
              <w:rPr>
                <w:rFonts w:ascii="Times New Roman" w:hAnsi="Times New Roman"/>
                <w:color w:val="000000"/>
                <w:sz w:val="18"/>
                <w:szCs w:val="22"/>
              </w:rPr>
              <w:t>等</w:t>
            </w:r>
          </w:p>
        </w:tc>
        <w:tc>
          <w:tcPr>
            <w:tcW w:w="2186" w:type="dxa"/>
            <w:vMerge w:val="continue"/>
            <w:shd w:val="clear" w:color="auto" w:fill="auto"/>
            <w:vAlign w:val="center"/>
          </w:tcPr>
          <w:p w14:paraId="27EC9D68">
            <w:pPr>
              <w:adjustRightInd/>
              <w:spacing w:line="240" w:lineRule="auto"/>
              <w:jc w:val="center"/>
              <w:rPr>
                <w:rFonts w:ascii="Times New Roman" w:hAnsi="Times New Roman"/>
                <w:color w:val="000000"/>
                <w:sz w:val="18"/>
                <w:szCs w:val="22"/>
              </w:rPr>
            </w:pPr>
          </w:p>
        </w:tc>
      </w:tr>
      <w:tr w14:paraId="7C6FB03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7" w:hRule="exact"/>
        </w:trPr>
        <w:tc>
          <w:tcPr>
            <w:tcW w:w="2300" w:type="dxa"/>
            <w:shd w:val="clear" w:color="auto" w:fill="auto"/>
            <w:vAlign w:val="center"/>
          </w:tcPr>
          <w:p w14:paraId="553F247D">
            <w:pPr>
              <w:adjustRightInd/>
              <w:spacing w:line="240" w:lineRule="auto"/>
              <w:jc w:val="center"/>
              <w:rPr>
                <w:rFonts w:ascii="Times New Roman" w:hAnsi="Times New Roman"/>
                <w:color w:val="000000"/>
                <w:sz w:val="18"/>
                <w:szCs w:val="22"/>
              </w:rPr>
            </w:pPr>
            <w:r>
              <w:rPr>
                <w:rFonts w:ascii="Times New Roman" w:hAnsi="Times New Roman"/>
                <w:color w:val="000000"/>
                <w:sz w:val="18"/>
                <w:szCs w:val="22"/>
              </w:rPr>
              <w:t>第三级：维修历史</w:t>
            </w:r>
          </w:p>
        </w:tc>
        <w:tc>
          <w:tcPr>
            <w:tcW w:w="4800" w:type="dxa"/>
            <w:shd w:val="clear" w:color="auto" w:fill="auto"/>
            <w:vAlign w:val="center"/>
          </w:tcPr>
          <w:p w14:paraId="7267B9BB">
            <w:pPr>
              <w:adjustRightInd/>
              <w:spacing w:line="240" w:lineRule="auto"/>
              <w:jc w:val="center"/>
              <w:rPr>
                <w:rFonts w:ascii="Times New Roman" w:hAnsi="Times New Roman"/>
                <w:color w:val="000000"/>
                <w:sz w:val="18"/>
                <w:szCs w:val="22"/>
              </w:rPr>
            </w:pPr>
            <w:r>
              <w:rPr>
                <w:rFonts w:ascii="Times New Roman" w:hAnsi="Times New Roman"/>
                <w:color w:val="000000"/>
                <w:sz w:val="18"/>
                <w:szCs w:val="22"/>
              </w:rPr>
              <w:t>统计结构性维修次数，根据实际养护历史动态调整</w:t>
            </w:r>
          </w:p>
        </w:tc>
        <w:tc>
          <w:tcPr>
            <w:tcW w:w="2186" w:type="dxa"/>
            <w:vMerge w:val="continue"/>
            <w:shd w:val="clear" w:color="auto" w:fill="auto"/>
            <w:vAlign w:val="center"/>
          </w:tcPr>
          <w:p w14:paraId="104D3179">
            <w:pPr>
              <w:adjustRightInd/>
              <w:spacing w:line="240" w:lineRule="auto"/>
              <w:jc w:val="center"/>
              <w:rPr>
                <w:rFonts w:ascii="Times New Roman" w:hAnsi="Times New Roman"/>
                <w:color w:val="000000"/>
                <w:sz w:val="18"/>
                <w:szCs w:val="22"/>
              </w:rPr>
            </w:pPr>
          </w:p>
        </w:tc>
      </w:tr>
      <w:tr w14:paraId="2F5A33F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7" w:hRule="exact"/>
        </w:trPr>
        <w:tc>
          <w:tcPr>
            <w:tcW w:w="2300" w:type="dxa"/>
            <w:shd w:val="clear" w:color="auto" w:fill="auto"/>
            <w:vAlign w:val="center"/>
          </w:tcPr>
          <w:p w14:paraId="63C83633">
            <w:pPr>
              <w:adjustRightInd/>
              <w:spacing w:line="240" w:lineRule="auto"/>
              <w:jc w:val="center"/>
              <w:rPr>
                <w:rFonts w:ascii="Times New Roman" w:hAnsi="Times New Roman"/>
                <w:color w:val="000000"/>
                <w:sz w:val="18"/>
                <w:szCs w:val="22"/>
              </w:rPr>
            </w:pPr>
            <w:r>
              <w:rPr>
                <w:rFonts w:ascii="Times New Roman" w:hAnsi="Times New Roman"/>
                <w:color w:val="000000"/>
                <w:sz w:val="18"/>
                <w:szCs w:val="22"/>
              </w:rPr>
              <w:t>第四级：内部状况</w:t>
            </w:r>
          </w:p>
        </w:tc>
        <w:tc>
          <w:tcPr>
            <w:tcW w:w="4800" w:type="dxa"/>
            <w:shd w:val="clear" w:color="auto" w:fill="auto"/>
            <w:vAlign w:val="center"/>
          </w:tcPr>
          <w:p w14:paraId="12D42510">
            <w:pPr>
              <w:adjustRightInd/>
              <w:spacing w:line="240" w:lineRule="auto"/>
              <w:jc w:val="center"/>
              <w:rPr>
                <w:rFonts w:ascii="Times New Roman" w:hAnsi="Times New Roman"/>
                <w:color w:val="000000"/>
                <w:sz w:val="18"/>
                <w:szCs w:val="22"/>
              </w:rPr>
            </w:pPr>
            <w:r>
              <w:rPr>
                <w:rFonts w:ascii="Times New Roman" w:hAnsi="Times New Roman"/>
                <w:color w:val="000000"/>
                <w:sz w:val="18"/>
                <w:szCs w:val="22"/>
              </w:rPr>
              <w:t>内部裂缝率、内部纵缝长度、内部富水状况等</w:t>
            </w:r>
          </w:p>
        </w:tc>
        <w:tc>
          <w:tcPr>
            <w:tcW w:w="2186" w:type="dxa"/>
            <w:vMerge w:val="continue"/>
            <w:shd w:val="clear" w:color="auto" w:fill="auto"/>
            <w:vAlign w:val="center"/>
          </w:tcPr>
          <w:p w14:paraId="6F9E84D1">
            <w:pPr>
              <w:adjustRightInd/>
              <w:spacing w:line="240" w:lineRule="auto"/>
              <w:jc w:val="center"/>
              <w:rPr>
                <w:rFonts w:ascii="Times New Roman" w:hAnsi="Times New Roman"/>
                <w:color w:val="000000"/>
                <w:sz w:val="18"/>
                <w:szCs w:val="22"/>
              </w:rPr>
            </w:pPr>
          </w:p>
        </w:tc>
      </w:tr>
    </w:tbl>
    <w:p w14:paraId="32899108">
      <w:pPr>
        <w:adjustRightInd/>
        <w:spacing w:line="240" w:lineRule="auto"/>
        <w:ind w:firstLine="480"/>
        <w:jc w:val="center"/>
        <w:rPr>
          <w:rFonts w:ascii="Times New Roman" w:hAnsi="Times New Roman"/>
          <w:color w:val="000000"/>
          <w:szCs w:val="24"/>
        </w:rPr>
      </w:pPr>
    </w:p>
    <w:p w14:paraId="628DC01D">
      <w:pPr>
        <w:pStyle w:val="78"/>
        <w:spacing w:before="120" w:after="120"/>
        <w:rPr>
          <w:rFonts w:hint="eastAsia"/>
        </w:rPr>
      </w:pPr>
      <w:r>
        <w:t>既有路面</w:t>
      </w:r>
      <w:r>
        <w:rPr>
          <w:szCs w:val="22"/>
        </w:rPr>
        <w:t>处治</w:t>
      </w:r>
      <w:r>
        <w:rPr>
          <w:rFonts w:hint="eastAsia"/>
          <w:szCs w:val="22"/>
        </w:rPr>
        <w:t>说明</w:t>
      </w:r>
    </w:p>
    <w:tbl>
      <w:tblPr>
        <w:tblStyle w:val="27"/>
        <w:tblW w:w="5000" w:type="pct"/>
        <w:tblInd w:w="0" w:type="dxa"/>
        <w:tblBorders>
          <w:top w:val="single" w:color="000008" w:sz="8" w:space="0"/>
          <w:left w:val="single" w:color="000008" w:sz="8" w:space="0"/>
          <w:bottom w:val="single" w:color="000008" w:sz="8" w:space="0"/>
          <w:right w:val="single" w:color="000008" w:sz="8" w:space="0"/>
          <w:insideH w:val="single" w:color="000008" w:sz="4" w:space="0"/>
          <w:insideV w:val="single" w:color="000008" w:sz="4" w:space="0"/>
        </w:tblBorders>
        <w:shd w:val="clear" w:color="auto" w:fill="FFFFFF"/>
        <w:tblLayout w:type="autofit"/>
        <w:tblCellMar>
          <w:top w:w="0" w:type="dxa"/>
          <w:left w:w="0" w:type="dxa"/>
          <w:bottom w:w="0" w:type="dxa"/>
          <w:right w:w="0" w:type="dxa"/>
        </w:tblCellMar>
      </w:tblPr>
      <w:tblGrid>
        <w:gridCol w:w="1533"/>
        <w:gridCol w:w="8037"/>
      </w:tblGrid>
      <w:tr w14:paraId="20D2B5B8">
        <w:tblPrEx>
          <w:tblBorders>
            <w:top w:val="single" w:color="000008" w:sz="8" w:space="0"/>
            <w:left w:val="single" w:color="000008" w:sz="8" w:space="0"/>
            <w:bottom w:val="single" w:color="000008" w:sz="8" w:space="0"/>
            <w:right w:val="single" w:color="000008" w:sz="8" w:space="0"/>
            <w:insideH w:val="single" w:color="000008" w:sz="4" w:space="0"/>
            <w:insideV w:val="single" w:color="000008" w:sz="4" w:space="0"/>
          </w:tblBorders>
          <w:shd w:val="clear" w:color="auto" w:fill="FFFFFF"/>
          <w:tblCellMar>
            <w:top w:w="0" w:type="dxa"/>
            <w:left w:w="0" w:type="dxa"/>
            <w:bottom w:w="0" w:type="dxa"/>
            <w:right w:w="0" w:type="dxa"/>
          </w:tblCellMar>
        </w:tblPrEx>
        <w:trPr>
          <w:trHeight w:val="567" w:hRule="exact"/>
        </w:trPr>
        <w:tc>
          <w:tcPr>
            <w:tcW w:w="801" w:type="pct"/>
            <w:tcBorders>
              <w:top w:val="single" w:color="000008" w:sz="8" w:space="0"/>
              <w:bottom w:val="single" w:color="000008" w:sz="8" w:space="0"/>
            </w:tcBorders>
            <w:shd w:val="clear" w:color="auto" w:fill="FFFFFF"/>
            <w:tcMar>
              <w:left w:w="108" w:type="dxa"/>
              <w:right w:w="108" w:type="dxa"/>
            </w:tcMar>
            <w:vAlign w:val="center"/>
          </w:tcPr>
          <w:p w14:paraId="730FFB10">
            <w:pPr>
              <w:widowControl/>
              <w:adjustRightInd/>
              <w:spacing w:line="240" w:lineRule="auto"/>
              <w:jc w:val="center"/>
              <w:rPr>
                <w:rFonts w:ascii="Times New Roman" w:hAnsi="Times New Roman"/>
                <w:color w:val="000000"/>
                <w:sz w:val="18"/>
                <w:szCs w:val="22"/>
              </w:rPr>
            </w:pPr>
            <w:r>
              <w:rPr>
                <w:rFonts w:ascii="Times New Roman" w:hAnsi="Times New Roman"/>
                <w:color w:val="000000"/>
                <w:sz w:val="18"/>
                <w:szCs w:val="22"/>
              </w:rPr>
              <w:t>处治方式</w:t>
            </w:r>
          </w:p>
        </w:tc>
        <w:tc>
          <w:tcPr>
            <w:tcW w:w="4198" w:type="pct"/>
            <w:tcBorders>
              <w:top w:val="single" w:color="000008" w:sz="8" w:space="0"/>
              <w:bottom w:val="single" w:color="000008" w:sz="8" w:space="0"/>
            </w:tcBorders>
            <w:shd w:val="clear" w:color="auto" w:fill="FFFFFF"/>
            <w:tcMar>
              <w:left w:w="108" w:type="dxa"/>
              <w:right w:w="108" w:type="dxa"/>
            </w:tcMar>
            <w:vAlign w:val="center"/>
          </w:tcPr>
          <w:p w14:paraId="471F8F8C">
            <w:pPr>
              <w:widowControl/>
              <w:adjustRightInd/>
              <w:spacing w:line="240" w:lineRule="auto"/>
              <w:jc w:val="center"/>
              <w:rPr>
                <w:rFonts w:ascii="Times New Roman" w:hAnsi="Times New Roman"/>
                <w:color w:val="000000"/>
                <w:sz w:val="18"/>
                <w:szCs w:val="22"/>
              </w:rPr>
            </w:pPr>
            <w:r>
              <w:rPr>
                <w:rFonts w:ascii="Times New Roman" w:hAnsi="Times New Roman"/>
                <w:color w:val="000000"/>
                <w:sz w:val="18"/>
                <w:szCs w:val="22"/>
              </w:rPr>
              <w:t>处治说明</w:t>
            </w:r>
          </w:p>
        </w:tc>
      </w:tr>
      <w:tr w14:paraId="1BD87447">
        <w:tblPrEx>
          <w:tblBorders>
            <w:top w:val="single" w:color="000008" w:sz="8" w:space="0"/>
            <w:left w:val="single" w:color="000008" w:sz="8" w:space="0"/>
            <w:bottom w:val="single" w:color="000008" w:sz="8" w:space="0"/>
            <w:right w:val="single" w:color="000008" w:sz="8" w:space="0"/>
            <w:insideH w:val="single" w:color="000008" w:sz="4" w:space="0"/>
            <w:insideV w:val="single" w:color="000008" w:sz="4" w:space="0"/>
          </w:tblBorders>
          <w:shd w:val="clear" w:color="auto" w:fill="FFFFFF"/>
          <w:tblCellMar>
            <w:top w:w="0" w:type="dxa"/>
            <w:left w:w="0" w:type="dxa"/>
            <w:bottom w:w="0" w:type="dxa"/>
            <w:right w:w="0" w:type="dxa"/>
          </w:tblCellMar>
        </w:tblPrEx>
        <w:trPr>
          <w:trHeight w:val="567" w:hRule="exact"/>
        </w:trPr>
        <w:tc>
          <w:tcPr>
            <w:tcW w:w="801" w:type="pct"/>
            <w:tcBorders>
              <w:top w:val="single" w:color="000008" w:sz="8" w:space="0"/>
            </w:tcBorders>
            <w:shd w:val="clear" w:color="auto" w:fill="FFFFFF"/>
            <w:tcMar>
              <w:left w:w="108" w:type="dxa"/>
              <w:right w:w="108" w:type="dxa"/>
            </w:tcMar>
            <w:vAlign w:val="center"/>
          </w:tcPr>
          <w:p w14:paraId="4E920EBD">
            <w:pPr>
              <w:widowControl/>
              <w:adjustRightInd/>
              <w:spacing w:line="240" w:lineRule="auto"/>
              <w:jc w:val="center"/>
              <w:rPr>
                <w:rFonts w:ascii="Times New Roman" w:hAnsi="Times New Roman"/>
                <w:color w:val="000000"/>
                <w:sz w:val="18"/>
                <w:szCs w:val="22"/>
              </w:rPr>
            </w:pPr>
            <w:r>
              <w:rPr>
                <w:rFonts w:ascii="Times New Roman" w:hAnsi="Times New Roman"/>
                <w:color w:val="000000"/>
                <w:sz w:val="18"/>
                <w:szCs w:val="22"/>
              </w:rPr>
              <w:t>表面修复</w:t>
            </w:r>
          </w:p>
        </w:tc>
        <w:tc>
          <w:tcPr>
            <w:tcW w:w="4198" w:type="pct"/>
            <w:tcBorders>
              <w:top w:val="single" w:color="000008" w:sz="8" w:space="0"/>
            </w:tcBorders>
            <w:shd w:val="clear" w:color="auto" w:fill="FFFFFF"/>
            <w:tcMar>
              <w:left w:w="108" w:type="dxa"/>
              <w:right w:w="108" w:type="dxa"/>
            </w:tcMar>
            <w:vAlign w:val="center"/>
          </w:tcPr>
          <w:p w14:paraId="544C39A8">
            <w:pPr>
              <w:widowControl/>
              <w:adjustRightInd/>
              <w:spacing w:line="240" w:lineRule="auto"/>
              <w:rPr>
                <w:rFonts w:ascii="Times New Roman" w:hAnsi="Times New Roman"/>
                <w:color w:val="000000"/>
                <w:sz w:val="18"/>
                <w:szCs w:val="22"/>
              </w:rPr>
            </w:pPr>
            <w:r>
              <w:rPr>
                <w:rFonts w:ascii="Times New Roman" w:hAnsi="Times New Roman"/>
                <w:color w:val="000000"/>
                <w:sz w:val="18"/>
                <w:szCs w:val="22"/>
              </w:rPr>
              <w:t>对于PCI≤80路段铣刨两层、PCI＞80铣刨一层；</w:t>
            </w:r>
          </w:p>
          <w:p w14:paraId="0B4CC970">
            <w:pPr>
              <w:widowControl/>
              <w:adjustRightInd/>
              <w:spacing w:line="240" w:lineRule="auto"/>
              <w:rPr>
                <w:rFonts w:ascii="Times New Roman" w:hAnsi="Times New Roman"/>
                <w:color w:val="000000"/>
                <w:sz w:val="18"/>
                <w:szCs w:val="22"/>
              </w:rPr>
            </w:pPr>
            <w:r>
              <w:rPr>
                <w:rFonts w:ascii="Times New Roman" w:hAnsi="Times New Roman"/>
                <w:color w:val="000000"/>
                <w:sz w:val="18"/>
                <w:szCs w:val="22"/>
              </w:rPr>
              <w:t>采用灌缝、裂缝处贴抗裂贴等方式对面层裂缝病害进行处治，局部坑槽等进行铣刨回填处理</w:t>
            </w:r>
          </w:p>
        </w:tc>
      </w:tr>
      <w:tr w14:paraId="3CA8AE8C">
        <w:tblPrEx>
          <w:tblBorders>
            <w:top w:val="single" w:color="000008" w:sz="8" w:space="0"/>
            <w:left w:val="single" w:color="000008" w:sz="8" w:space="0"/>
            <w:bottom w:val="single" w:color="000008" w:sz="8" w:space="0"/>
            <w:right w:val="single" w:color="000008" w:sz="8" w:space="0"/>
            <w:insideH w:val="single" w:color="000008" w:sz="4" w:space="0"/>
            <w:insideV w:val="single" w:color="000008" w:sz="4" w:space="0"/>
          </w:tblBorders>
          <w:shd w:val="clear" w:color="auto" w:fill="FFFFFF"/>
          <w:tblCellMar>
            <w:top w:w="0" w:type="dxa"/>
            <w:left w:w="0" w:type="dxa"/>
            <w:bottom w:w="0" w:type="dxa"/>
            <w:right w:w="0" w:type="dxa"/>
          </w:tblCellMar>
        </w:tblPrEx>
        <w:trPr>
          <w:trHeight w:val="567" w:hRule="exact"/>
        </w:trPr>
        <w:tc>
          <w:tcPr>
            <w:tcW w:w="801" w:type="pct"/>
            <w:shd w:val="clear" w:color="auto" w:fill="FFFFFF"/>
            <w:tcMar>
              <w:left w:w="108" w:type="dxa"/>
              <w:right w:w="108" w:type="dxa"/>
            </w:tcMar>
            <w:vAlign w:val="center"/>
          </w:tcPr>
          <w:p w14:paraId="59F1902C">
            <w:pPr>
              <w:widowControl/>
              <w:adjustRightInd/>
              <w:spacing w:line="240" w:lineRule="auto"/>
              <w:jc w:val="center"/>
              <w:rPr>
                <w:rFonts w:ascii="Times New Roman" w:hAnsi="Times New Roman"/>
                <w:color w:val="000000"/>
                <w:sz w:val="18"/>
                <w:szCs w:val="22"/>
              </w:rPr>
            </w:pPr>
            <w:r>
              <w:rPr>
                <w:rFonts w:ascii="Times New Roman" w:hAnsi="Times New Roman"/>
                <w:color w:val="000000"/>
                <w:sz w:val="18"/>
                <w:szCs w:val="22"/>
              </w:rPr>
              <w:t>注浆补强</w:t>
            </w:r>
          </w:p>
        </w:tc>
        <w:tc>
          <w:tcPr>
            <w:tcW w:w="4198" w:type="pct"/>
            <w:shd w:val="clear" w:color="auto" w:fill="FFFFFF"/>
            <w:tcMar>
              <w:left w:w="108" w:type="dxa"/>
              <w:right w:w="108" w:type="dxa"/>
            </w:tcMar>
            <w:vAlign w:val="center"/>
          </w:tcPr>
          <w:p w14:paraId="2334D3A9">
            <w:pPr>
              <w:widowControl/>
              <w:adjustRightInd/>
              <w:spacing w:line="240" w:lineRule="auto"/>
              <w:rPr>
                <w:rFonts w:ascii="Times New Roman" w:hAnsi="Times New Roman"/>
                <w:color w:val="000000"/>
                <w:sz w:val="18"/>
                <w:szCs w:val="22"/>
              </w:rPr>
            </w:pPr>
            <w:r>
              <w:rPr>
                <w:rFonts w:ascii="Times New Roman" w:hAnsi="Times New Roman"/>
                <w:color w:val="000000"/>
                <w:sz w:val="18"/>
                <w:szCs w:val="22"/>
              </w:rPr>
              <w:t>对路面结构基层及以下结构层病害处进行注浆补强处治</w:t>
            </w:r>
            <w:r>
              <w:rPr>
                <w:rFonts w:hint="eastAsia" w:ascii="Times New Roman" w:hAnsi="Times New Roman"/>
                <w:color w:val="000000"/>
                <w:sz w:val="18"/>
                <w:szCs w:val="22"/>
              </w:rPr>
              <w:t>，注浆深度建议为1.5m</w:t>
            </w:r>
            <w:r>
              <w:rPr>
                <w:rFonts w:ascii="Times New Roman" w:hAnsi="Times New Roman"/>
                <w:color w:val="000000"/>
                <w:sz w:val="18"/>
                <w:szCs w:val="22"/>
              </w:rPr>
              <w:t>。</w:t>
            </w:r>
          </w:p>
        </w:tc>
      </w:tr>
      <w:tr w14:paraId="2DCAAAC8">
        <w:tblPrEx>
          <w:tblBorders>
            <w:top w:val="single" w:color="000008" w:sz="8" w:space="0"/>
            <w:left w:val="single" w:color="000008" w:sz="8" w:space="0"/>
            <w:bottom w:val="single" w:color="000008" w:sz="8" w:space="0"/>
            <w:right w:val="single" w:color="000008" w:sz="8" w:space="0"/>
            <w:insideH w:val="single" w:color="000008" w:sz="4" w:space="0"/>
            <w:insideV w:val="single" w:color="000008" w:sz="4" w:space="0"/>
          </w:tblBorders>
          <w:shd w:val="clear" w:color="auto" w:fill="FFFFFF"/>
          <w:tblCellMar>
            <w:top w:w="0" w:type="dxa"/>
            <w:left w:w="0" w:type="dxa"/>
            <w:bottom w:w="0" w:type="dxa"/>
            <w:right w:w="0" w:type="dxa"/>
          </w:tblCellMar>
        </w:tblPrEx>
        <w:trPr>
          <w:trHeight w:val="567" w:hRule="exact"/>
        </w:trPr>
        <w:tc>
          <w:tcPr>
            <w:tcW w:w="1488" w:type="dxa"/>
            <w:shd w:val="clear" w:color="auto" w:fill="FFFFFF"/>
            <w:tcMar>
              <w:left w:w="108" w:type="dxa"/>
              <w:right w:w="108" w:type="dxa"/>
            </w:tcMar>
            <w:vAlign w:val="center"/>
          </w:tcPr>
          <w:p w14:paraId="2E3CF485">
            <w:pPr>
              <w:widowControl/>
              <w:adjustRightInd/>
              <w:spacing w:line="240" w:lineRule="auto"/>
              <w:jc w:val="center"/>
              <w:rPr>
                <w:rFonts w:ascii="Times New Roman" w:hAnsi="Times New Roman"/>
                <w:color w:val="000000"/>
                <w:sz w:val="18"/>
                <w:szCs w:val="22"/>
              </w:rPr>
            </w:pPr>
            <w:r>
              <w:rPr>
                <w:rFonts w:hint="eastAsia" w:ascii="Times New Roman" w:hAnsi="Times New Roman"/>
                <w:color w:val="000000"/>
                <w:sz w:val="18"/>
                <w:szCs w:val="22"/>
              </w:rPr>
              <w:t>注浆修复</w:t>
            </w:r>
          </w:p>
        </w:tc>
        <w:tc>
          <w:tcPr>
            <w:tcW w:w="7799" w:type="dxa"/>
            <w:shd w:val="clear" w:color="auto" w:fill="FFFFFF"/>
            <w:tcMar>
              <w:left w:w="108" w:type="dxa"/>
              <w:right w:w="108" w:type="dxa"/>
            </w:tcMar>
            <w:vAlign w:val="center"/>
          </w:tcPr>
          <w:p w14:paraId="737D6CFA">
            <w:pPr>
              <w:widowControl/>
              <w:adjustRightInd/>
              <w:spacing w:line="240" w:lineRule="auto"/>
              <w:rPr>
                <w:rFonts w:ascii="Times New Roman" w:hAnsi="Times New Roman"/>
                <w:color w:val="000000"/>
                <w:sz w:val="18"/>
                <w:szCs w:val="22"/>
              </w:rPr>
            </w:pPr>
            <w:r>
              <w:rPr>
                <w:rFonts w:hint="eastAsia" w:ascii="Times New Roman" w:hAnsi="Times New Roman"/>
                <w:color w:val="000000"/>
                <w:sz w:val="18"/>
                <w:szCs w:val="22"/>
              </w:rPr>
              <w:t>对路面结构基层及以下结构层病害处进行注浆补强处治，注浆深度建议为1.0m。</w:t>
            </w:r>
          </w:p>
        </w:tc>
      </w:tr>
      <w:tr w14:paraId="706D5E4D">
        <w:tblPrEx>
          <w:tblBorders>
            <w:top w:val="single" w:color="000008" w:sz="8" w:space="0"/>
            <w:left w:val="single" w:color="000008" w:sz="8" w:space="0"/>
            <w:bottom w:val="single" w:color="000008" w:sz="8" w:space="0"/>
            <w:right w:val="single" w:color="000008" w:sz="8" w:space="0"/>
            <w:insideH w:val="single" w:color="000008" w:sz="4" w:space="0"/>
            <w:insideV w:val="single" w:color="000008" w:sz="4" w:space="0"/>
          </w:tblBorders>
          <w:shd w:val="clear" w:color="auto" w:fill="FFFFFF"/>
          <w:tblCellMar>
            <w:top w:w="0" w:type="dxa"/>
            <w:left w:w="0" w:type="dxa"/>
            <w:bottom w:w="0" w:type="dxa"/>
            <w:right w:w="0" w:type="dxa"/>
          </w:tblCellMar>
        </w:tblPrEx>
        <w:trPr>
          <w:trHeight w:val="567" w:hRule="exact"/>
        </w:trPr>
        <w:tc>
          <w:tcPr>
            <w:tcW w:w="801" w:type="pct"/>
            <w:shd w:val="clear" w:color="auto" w:fill="FFFFFF"/>
            <w:tcMar>
              <w:left w:w="108" w:type="dxa"/>
              <w:right w:w="108" w:type="dxa"/>
            </w:tcMar>
            <w:vAlign w:val="center"/>
          </w:tcPr>
          <w:p w14:paraId="53068D27">
            <w:pPr>
              <w:widowControl/>
              <w:adjustRightInd/>
              <w:spacing w:line="240" w:lineRule="auto"/>
              <w:jc w:val="center"/>
              <w:rPr>
                <w:rFonts w:ascii="Times New Roman" w:hAnsi="Times New Roman"/>
                <w:color w:val="000000"/>
                <w:sz w:val="18"/>
                <w:szCs w:val="22"/>
              </w:rPr>
            </w:pPr>
            <w:r>
              <w:rPr>
                <w:rFonts w:ascii="Times New Roman" w:hAnsi="Times New Roman"/>
                <w:color w:val="000000"/>
                <w:sz w:val="18"/>
                <w:szCs w:val="22"/>
              </w:rPr>
              <w:t>结构重构</w:t>
            </w:r>
          </w:p>
        </w:tc>
        <w:tc>
          <w:tcPr>
            <w:tcW w:w="4198" w:type="pct"/>
            <w:shd w:val="clear" w:color="auto" w:fill="FFFFFF"/>
            <w:tcMar>
              <w:left w:w="108" w:type="dxa"/>
              <w:right w:w="108" w:type="dxa"/>
            </w:tcMar>
            <w:vAlign w:val="center"/>
          </w:tcPr>
          <w:p w14:paraId="3D61EA7C">
            <w:pPr>
              <w:widowControl/>
              <w:adjustRightInd/>
              <w:spacing w:line="240" w:lineRule="auto"/>
              <w:rPr>
                <w:rFonts w:ascii="Times New Roman" w:hAnsi="Times New Roman"/>
                <w:color w:val="000000"/>
                <w:sz w:val="18"/>
                <w:szCs w:val="22"/>
              </w:rPr>
            </w:pPr>
            <w:r>
              <w:rPr>
                <w:rFonts w:ascii="Times New Roman" w:hAnsi="Times New Roman"/>
                <w:color w:val="000000"/>
                <w:sz w:val="18"/>
                <w:szCs w:val="22"/>
              </w:rPr>
              <w:t>整段铣刨至上基层后采用水泥混凝土+沥青混凝土回填等方式对沥青路面结构进行重构</w:t>
            </w:r>
          </w:p>
        </w:tc>
      </w:tr>
      <w:tr w14:paraId="05B2D57E">
        <w:tblPrEx>
          <w:tblBorders>
            <w:top w:val="single" w:color="000008" w:sz="8" w:space="0"/>
            <w:left w:val="single" w:color="000008" w:sz="8" w:space="0"/>
            <w:bottom w:val="single" w:color="000008" w:sz="8" w:space="0"/>
            <w:right w:val="single" w:color="000008" w:sz="8" w:space="0"/>
            <w:insideH w:val="single" w:color="000008" w:sz="4" w:space="0"/>
            <w:insideV w:val="single" w:color="000008" w:sz="4" w:space="0"/>
          </w:tblBorders>
          <w:shd w:val="clear" w:color="auto" w:fill="FFFFFF"/>
          <w:tblCellMar>
            <w:top w:w="0" w:type="dxa"/>
            <w:left w:w="0" w:type="dxa"/>
            <w:bottom w:w="0" w:type="dxa"/>
            <w:right w:w="0" w:type="dxa"/>
          </w:tblCellMar>
        </w:tblPrEx>
        <w:trPr>
          <w:trHeight w:val="567" w:hRule="exact"/>
        </w:trPr>
        <w:tc>
          <w:tcPr>
            <w:tcW w:w="801" w:type="pct"/>
            <w:shd w:val="clear" w:color="auto" w:fill="FFFFFF"/>
            <w:tcMar>
              <w:left w:w="108" w:type="dxa"/>
              <w:right w:w="108" w:type="dxa"/>
            </w:tcMar>
            <w:vAlign w:val="center"/>
          </w:tcPr>
          <w:p w14:paraId="2EC7A636">
            <w:pPr>
              <w:widowControl/>
              <w:adjustRightInd/>
              <w:spacing w:line="240" w:lineRule="auto"/>
              <w:jc w:val="center"/>
              <w:rPr>
                <w:rFonts w:ascii="Times New Roman" w:hAnsi="Times New Roman"/>
                <w:color w:val="000000"/>
                <w:sz w:val="18"/>
                <w:szCs w:val="22"/>
              </w:rPr>
            </w:pPr>
            <w:r>
              <w:rPr>
                <w:rFonts w:ascii="Times New Roman" w:hAnsi="Times New Roman"/>
                <w:color w:val="000000"/>
                <w:sz w:val="18"/>
                <w:szCs w:val="22"/>
              </w:rPr>
              <w:t>直接加铺</w:t>
            </w:r>
          </w:p>
        </w:tc>
        <w:tc>
          <w:tcPr>
            <w:tcW w:w="4198" w:type="pct"/>
            <w:shd w:val="clear" w:color="auto" w:fill="FFFFFF"/>
            <w:tcMar>
              <w:left w:w="108" w:type="dxa"/>
              <w:right w:w="108" w:type="dxa"/>
            </w:tcMar>
            <w:vAlign w:val="center"/>
          </w:tcPr>
          <w:p w14:paraId="3C40315F">
            <w:pPr>
              <w:widowControl/>
              <w:adjustRightInd/>
              <w:spacing w:line="240" w:lineRule="auto"/>
              <w:rPr>
                <w:rFonts w:ascii="Times New Roman" w:hAnsi="Times New Roman"/>
                <w:color w:val="000000"/>
                <w:sz w:val="18"/>
                <w:szCs w:val="22"/>
              </w:rPr>
            </w:pPr>
            <w:r>
              <w:rPr>
                <w:rFonts w:ascii="Times New Roman" w:hAnsi="Times New Roman"/>
                <w:color w:val="000000"/>
                <w:sz w:val="18"/>
                <w:szCs w:val="22"/>
              </w:rPr>
              <w:t>在采用灌缝、裂缝处贴抗裂贴等方式对面层裂缝病害进行处治后，直接进行加铺设计，局部坑槽等进行铣刨回填处理</w:t>
            </w:r>
          </w:p>
        </w:tc>
      </w:tr>
      <w:bookmarkEnd w:id="85"/>
    </w:tbl>
    <w:p w14:paraId="4548383E">
      <w:pPr>
        <w:pStyle w:val="57"/>
        <w:ind w:firstLine="0" w:firstLineChars="0"/>
        <w:jc w:val="center"/>
      </w:pPr>
      <w:bookmarkStart w:id="92" w:name="BookMark8"/>
      <w:r>
        <w:drawing>
          <wp:inline distT="0" distB="0" distL="0" distR="0">
            <wp:extent cx="1485900" cy="317500"/>
            <wp:effectExtent l="0" t="0" r="0" b="6350"/>
            <wp:docPr id="1219069147" name="图片 5"/>
            <wp:cNvGraphicFramePr/>
            <a:graphic xmlns:a="http://schemas.openxmlformats.org/drawingml/2006/main">
              <a:graphicData uri="http://schemas.openxmlformats.org/drawingml/2006/picture">
                <pic:pic xmlns:pic="http://schemas.openxmlformats.org/drawingml/2006/picture">
                  <pic:nvPicPr>
                    <pic:cNvPr id="1219069147" name="图片 5"/>
                    <pic:cNvPicPr/>
                  </pic:nvPicPr>
                  <pic:blipFill>
                    <a:blip r:embed="rId21">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92"/>
    </w:p>
    <w:sectPr>
      <w:pgSz w:w="11906" w:h="16838"/>
      <w:pgMar w:top="1928" w:right="1134" w:bottom="1134" w:left="1134" w:header="1418" w:footer="1134" w:gutter="284"/>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TimesNewRomanPSMT">
    <w:altName w:val="Times New Roman"/>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D32CF6">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628087">
    <w:pPr>
      <w:pStyle w:val="17"/>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6ED44B">
    <w:pPr>
      <w:pStyle w:val="17"/>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962572">
    <w:pPr>
      <w:pStyle w:val="53"/>
    </w:pPr>
    <w:r>
      <w:fldChar w:fldCharType="begin"/>
    </w:r>
    <w:r>
      <w:instrText xml:space="preserve">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5524E2">
    <w:pPr>
      <w:pStyle w:val="18"/>
      <w:wordWrap w:val="0"/>
      <w:jc w:val="right"/>
      <w:rPr>
        <w:rFonts w:hint="eastAsia"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54640B">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AEF462">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B3FCB0">
    <w:pPr>
      <w:pStyle w:val="62"/>
      <w:rPr>
        <w:rFonts w:hint="eastAsia"/>
      </w:rPr>
    </w:pPr>
    <w:r>
      <w:fldChar w:fldCharType="begin"/>
    </w:r>
    <w:r>
      <w:instrText xml:space="preserve"> STYLEREF  标准文件_文件编号  \* MERGEFORMAT </w:instrText>
    </w:r>
    <w:r>
      <w:fldChar w:fldCharType="separate"/>
    </w:r>
    <w:r>
      <w:t>T/XXX 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C08F54">
    <w:pPr>
      <w:pStyle w:val="18"/>
      <w:jc w:val="right"/>
    </w:pPr>
    <w:r>
      <w:fldChar w:fldCharType="begin"/>
    </w:r>
    <w:r>
      <w:instrText xml:space="preserve"> STYLEREF  标准文件_文件编号  \* MERGEFORMAT </w:instrText>
    </w:r>
    <w:r>
      <w:fldChar w:fldCharType="separate"/>
    </w:r>
    <w:r>
      <w:t>T/XXX 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5"/>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0"/>
      <w:suff w:val="nothing"/>
      <w:lvlText w:val="%1%2.%3　"/>
      <w:lvlJc w:val="left"/>
      <w:pPr>
        <w:ind w:left="0" w:firstLine="0"/>
      </w:pPr>
    </w:lvl>
    <w:lvl w:ilvl="3" w:tentative="0">
      <w:start w:val="1"/>
      <w:numFmt w:val="decimal"/>
      <w:pStyle w:val="119"/>
      <w:suff w:val="nothing"/>
      <w:lvlText w:val="%1%2.%3.%4　"/>
      <w:lvlJc w:val="left"/>
      <w:pPr>
        <w:ind w:left="0" w:firstLine="0"/>
      </w:pPr>
    </w:lvl>
    <w:lvl w:ilvl="4" w:tentative="0">
      <w:start w:val="1"/>
      <w:numFmt w:val="decimal"/>
      <w:pStyle w:val="154"/>
      <w:suff w:val="nothing"/>
      <w:lvlText w:val="%1%2.%3.%4.%5　"/>
      <w:lvlJc w:val="left"/>
      <w:pPr>
        <w:ind w:left="0" w:firstLine="0"/>
      </w:pPr>
    </w:lvl>
    <w:lvl w:ilvl="5" w:tentative="0">
      <w:start w:val="1"/>
      <w:numFmt w:val="decimal"/>
      <w:pStyle w:val="156"/>
      <w:suff w:val="nothing"/>
      <w:lvlText w:val="%1%2.%3.%4.%5.%6　"/>
      <w:lvlJc w:val="left"/>
      <w:pPr>
        <w:ind w:left="0" w:firstLine="0"/>
      </w:pPr>
    </w:lvl>
    <w:lvl w:ilvl="6" w:tentative="0">
      <w:start w:val="1"/>
      <w:numFmt w:val="decimal"/>
      <w:pStyle w:val="159"/>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1"/>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90"/>
      <w:lvlText w:val="%1"/>
      <w:lvlJc w:val="left"/>
      <w:pPr>
        <w:ind w:left="425" w:hanging="425"/>
      </w:pPr>
      <w:rPr>
        <w:rFonts w:hint="eastAsia"/>
      </w:rPr>
    </w:lvl>
    <w:lvl w:ilvl="1" w:tentative="0">
      <w:start w:val="1"/>
      <w:numFmt w:val="decimal"/>
      <w:pStyle w:val="201"/>
      <w:suff w:val="nothing"/>
      <w:lvlText w:val="%10.%2 "/>
      <w:lvlJc w:val="left"/>
      <w:pPr>
        <w:ind w:left="0" w:firstLine="0"/>
      </w:pPr>
      <w:rPr>
        <w:rFonts w:hint="eastAsia" w:ascii="黑体" w:eastAsia="黑体" w:hAnsiTheme="minorHAnsi"/>
        <w:b w:val="0"/>
        <w:i w:val="0"/>
        <w:sz w:val="21"/>
      </w:rPr>
    </w:lvl>
    <w:lvl w:ilvl="2" w:tentative="0">
      <w:start w:val="1"/>
      <w:numFmt w:val="decimal"/>
      <w:pStyle w:val="202"/>
      <w:suff w:val="nothing"/>
      <w:lvlText w:val="%10.%2.%3 "/>
      <w:lvlJc w:val="left"/>
      <w:pPr>
        <w:ind w:left="0" w:firstLine="0"/>
      </w:pPr>
      <w:rPr>
        <w:rFonts w:hint="eastAsia" w:ascii="黑体" w:eastAsia="黑体" w:hAnsiTheme="minorHAnsi"/>
        <w:b w:val="0"/>
        <w:i w:val="0"/>
        <w:sz w:val="21"/>
      </w:rPr>
    </w:lvl>
    <w:lvl w:ilvl="3" w:tentative="0">
      <w:start w:val="1"/>
      <w:numFmt w:val="decimal"/>
      <w:pStyle w:val="203"/>
      <w:suff w:val="nothing"/>
      <w:lvlText w:val="%10.%2.%3.%4 "/>
      <w:lvlJc w:val="left"/>
      <w:pPr>
        <w:ind w:left="0" w:firstLine="0"/>
      </w:pPr>
      <w:rPr>
        <w:rFonts w:hint="eastAsia" w:ascii="黑体" w:eastAsia="黑体" w:hAnsiTheme="minorHAnsi"/>
        <w:b w:val="0"/>
        <w:i w:val="0"/>
        <w:sz w:val="21"/>
      </w:rPr>
    </w:lvl>
    <w:lvl w:ilvl="4" w:tentative="0">
      <w:start w:val="1"/>
      <w:numFmt w:val="decimal"/>
      <w:pStyle w:val="204"/>
      <w:suff w:val="nothing"/>
      <w:lvlText w:val="%10.%2.%3.%4.%5 "/>
      <w:lvlJc w:val="left"/>
      <w:pPr>
        <w:ind w:left="0" w:firstLine="0"/>
      </w:pPr>
      <w:rPr>
        <w:rFonts w:hint="eastAsia" w:ascii="黑体" w:eastAsia="黑体" w:hAnsiTheme="minorHAnsi"/>
        <w:b w:val="0"/>
        <w:i w:val="0"/>
        <w:sz w:val="21"/>
      </w:rPr>
    </w:lvl>
    <w:lvl w:ilvl="5" w:tentative="0">
      <w:start w:val="1"/>
      <w:numFmt w:val="decimal"/>
      <w:pStyle w:val="205"/>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2"/>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8"/>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70"/>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1"/>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6"/>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3"/>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3"/>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8"/>
      <w:lvlText w:val=""/>
      <w:lvlJc w:val="left"/>
      <w:pPr>
        <w:ind w:left="851" w:hanging="431"/>
      </w:pPr>
      <w:rPr>
        <w:rFonts w:hint="default" w:ascii="Symbol" w:hAnsi="Symbol"/>
        <w:sz w:val="21"/>
      </w:rPr>
    </w:lvl>
    <w:lvl w:ilvl="2" w:tentative="0">
      <w:start w:val="1"/>
      <w:numFmt w:val="bullet"/>
      <w:pStyle w:val="173"/>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2"/>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5"/>
      <w:lvlText w:val="%1)"/>
      <w:lvlJc w:val="left"/>
      <w:pPr>
        <w:tabs>
          <w:tab w:val="left" w:pos="851"/>
        </w:tabs>
        <w:ind w:left="851" w:hanging="426"/>
      </w:pPr>
      <w:rPr>
        <w:rFonts w:hint="eastAsia" w:ascii="宋体" w:hAnsi="Times New Roman" w:eastAsia="宋体"/>
        <w:sz w:val="21"/>
      </w:rPr>
    </w:lvl>
    <w:lvl w:ilvl="1" w:tentative="0">
      <w:start w:val="1"/>
      <w:numFmt w:val="decimal"/>
      <w:pStyle w:val="110"/>
      <w:lvlText w:val="%2)"/>
      <w:lvlJc w:val="left"/>
      <w:pPr>
        <w:tabs>
          <w:tab w:val="left" w:pos="1276"/>
        </w:tabs>
        <w:ind w:left="1276" w:hanging="425"/>
      </w:pPr>
      <w:rPr>
        <w:rFonts w:hint="eastAsia" w:ascii="宋体" w:hAnsi="Times New Roman" w:eastAsia="宋体"/>
        <w:sz w:val="21"/>
      </w:rPr>
    </w:lvl>
    <w:lvl w:ilvl="2" w:tentative="0">
      <w:start w:val="1"/>
      <w:numFmt w:val="decimal"/>
      <w:pStyle w:val="118"/>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9"/>
      <w:lvlText w:val="%1"/>
      <w:lvlJc w:val="left"/>
      <w:pPr>
        <w:ind w:left="420" w:hanging="420"/>
      </w:pPr>
      <w:rPr>
        <w:rFonts w:hint="eastAsia"/>
      </w:rPr>
    </w:lvl>
    <w:lvl w:ilvl="1" w:tentative="0">
      <w:start w:val="1"/>
      <w:numFmt w:val="decimal"/>
      <w:pStyle w:val="84"/>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4"/>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7"/>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4"/>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5"/>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200"/>
      <w:suff w:val="space"/>
      <w:lvlText w:val="%1"/>
      <w:lvlJc w:val="left"/>
      <w:pPr>
        <w:ind w:left="425" w:hanging="425"/>
      </w:pPr>
      <w:rPr>
        <w:rFonts w:hint="eastAsia"/>
      </w:rPr>
    </w:lvl>
    <w:lvl w:ilvl="1" w:tentative="0">
      <w:start w:val="1"/>
      <w:numFmt w:val="decimal"/>
      <w:pStyle w:val="78"/>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2"/>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3"/>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90"/>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7"/>
      <w:suff w:val="nothing"/>
      <w:lvlText w:val="附录%1"/>
      <w:lvlJc w:val="left"/>
      <w:pPr>
        <w:ind w:left="0" w:firstLine="0"/>
      </w:pPr>
      <w:rPr>
        <w:rFonts w:hint="eastAsia"/>
        <w:spacing w:val="100"/>
      </w:rPr>
    </w:lvl>
    <w:lvl w:ilvl="1" w:tentative="0">
      <w:start w:val="1"/>
      <w:numFmt w:val="decimal"/>
      <w:pStyle w:val="79"/>
      <w:suff w:val="nothing"/>
      <w:lvlText w:val="%1.%2　"/>
      <w:lvlJc w:val="left"/>
      <w:pPr>
        <w:ind w:left="0" w:firstLine="0"/>
      </w:pPr>
      <w:rPr>
        <w:rFonts w:hint="eastAsia" w:ascii="黑体" w:eastAsia="黑体"/>
        <w:b w:val="0"/>
        <w:i w:val="0"/>
        <w:sz w:val="21"/>
      </w:rPr>
    </w:lvl>
    <w:lvl w:ilvl="2" w:tentative="0">
      <w:start w:val="1"/>
      <w:numFmt w:val="decimal"/>
      <w:pStyle w:val="80"/>
      <w:suff w:val="nothing"/>
      <w:lvlText w:val="%1.%2.%3　"/>
      <w:lvlJc w:val="left"/>
      <w:pPr>
        <w:ind w:left="0" w:firstLine="0"/>
      </w:pPr>
      <w:rPr>
        <w:rFonts w:hint="eastAsia" w:ascii="黑体" w:eastAsia="黑体"/>
        <w:b w:val="0"/>
        <w:i w:val="0"/>
        <w:sz w:val="21"/>
      </w:rPr>
    </w:lvl>
    <w:lvl w:ilvl="3" w:tentative="0">
      <w:start w:val="1"/>
      <w:numFmt w:val="decimal"/>
      <w:pStyle w:val="82"/>
      <w:suff w:val="nothing"/>
      <w:lvlText w:val="%1.%2.%3.%4　"/>
      <w:lvlJc w:val="left"/>
      <w:pPr>
        <w:ind w:left="0" w:firstLine="0"/>
      </w:pPr>
      <w:rPr>
        <w:rFonts w:hint="eastAsia" w:ascii="黑体" w:eastAsia="黑体"/>
        <w:b w:val="0"/>
        <w:i w:val="0"/>
        <w:sz w:val="21"/>
      </w:rPr>
    </w:lvl>
    <w:lvl w:ilvl="4" w:tentative="0">
      <w:start w:val="1"/>
      <w:numFmt w:val="decimal"/>
      <w:pStyle w:val="83"/>
      <w:suff w:val="nothing"/>
      <w:lvlText w:val="%1.%2.%3.%4.%5　"/>
      <w:lvlJc w:val="left"/>
      <w:pPr>
        <w:ind w:left="0" w:firstLine="0"/>
      </w:pPr>
      <w:rPr>
        <w:rFonts w:hint="eastAsia" w:ascii="黑体" w:eastAsia="黑体"/>
        <w:b w:val="0"/>
        <w:i w:val="0"/>
        <w:sz w:val="21"/>
      </w:rPr>
    </w:lvl>
    <w:lvl w:ilvl="5" w:tentative="0">
      <w:start w:val="1"/>
      <w:numFmt w:val="decimal"/>
      <w:pStyle w:val="85"/>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9"/>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8"/>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4"/>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3"/>
      <w:suff w:val="nothing"/>
      <w:lvlText w:val="%1"/>
      <w:lvlJc w:val="left"/>
      <w:pPr>
        <w:ind w:left="0" w:firstLine="0"/>
      </w:pPr>
      <w:rPr>
        <w:rFonts w:hint="eastAsia"/>
      </w:rPr>
    </w:lvl>
    <w:lvl w:ilvl="1" w:tentative="0">
      <w:start w:val="1"/>
      <w:numFmt w:val="decimal"/>
      <w:pStyle w:val="105"/>
      <w:suff w:val="nothing"/>
      <w:lvlText w:val="%1%2　"/>
      <w:lvlJc w:val="left"/>
      <w:pPr>
        <w:ind w:left="0" w:firstLine="0"/>
      </w:pPr>
      <w:rPr>
        <w:rFonts w:hint="eastAsia" w:ascii="黑体" w:eastAsia="黑体"/>
        <w:b w:val="0"/>
        <w:i w:val="0"/>
        <w:sz w:val="21"/>
      </w:rPr>
    </w:lvl>
    <w:lvl w:ilvl="2" w:tentative="0">
      <w:start w:val="1"/>
      <w:numFmt w:val="decimal"/>
      <w:pStyle w:val="106"/>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14:cntxtalts w14:val="0"/>
      </w:rPr>
    </w:lvl>
    <w:lvl w:ilvl="3" w:tentative="0">
      <w:start w:val="1"/>
      <w:numFmt w:val="decimal"/>
      <w:pStyle w:val="66"/>
      <w:suff w:val="nothing"/>
      <w:lvlText w:val="%1%2.%3.%4　"/>
      <w:lvlJc w:val="left"/>
      <w:pPr>
        <w:ind w:left="0" w:firstLine="0"/>
      </w:pPr>
      <w:rPr>
        <w:rFonts w:hint="eastAsia" w:ascii="黑体" w:eastAsia="黑体"/>
        <w:b w:val="0"/>
        <w:i w:val="0"/>
        <w:sz w:val="21"/>
      </w:rPr>
    </w:lvl>
    <w:lvl w:ilvl="4" w:tentative="0">
      <w:start w:val="1"/>
      <w:numFmt w:val="decimal"/>
      <w:pStyle w:val="95"/>
      <w:suff w:val="nothing"/>
      <w:lvlText w:val="%1%2.%3.%4.%5　"/>
      <w:lvlJc w:val="left"/>
      <w:pPr>
        <w:ind w:left="0" w:firstLine="0"/>
      </w:pPr>
      <w:rPr>
        <w:rFonts w:hint="eastAsia" w:ascii="黑体" w:eastAsia="黑体"/>
        <w:b w:val="0"/>
        <w:i w:val="0"/>
        <w:sz w:val="21"/>
      </w:rPr>
    </w:lvl>
    <w:lvl w:ilvl="5" w:tentative="0">
      <w:start w:val="1"/>
      <w:numFmt w:val="decimal"/>
      <w:pStyle w:val="99"/>
      <w:suff w:val="nothing"/>
      <w:lvlText w:val="%1%2.%3.%4.%5.%6　"/>
      <w:lvlJc w:val="left"/>
      <w:pPr>
        <w:ind w:left="0" w:firstLine="0"/>
      </w:pPr>
      <w:rPr>
        <w:rFonts w:hint="eastAsia" w:ascii="黑体" w:eastAsia="黑体"/>
        <w:b w:val="0"/>
        <w:i w:val="0"/>
        <w:sz w:val="21"/>
      </w:rPr>
    </w:lvl>
    <w:lvl w:ilvl="6" w:tentative="0">
      <w:start w:val="1"/>
      <w:numFmt w:val="decimal"/>
      <w:pStyle w:val="104"/>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80"/>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6"/>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40"/>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attachedTemplate r:id="rId1"/>
  <w:documentProtection w:edit="forms" w:enforcement="1" w:cryptProviderType="rsaAES" w:cryptAlgorithmClass="hash" w:cryptAlgorithmType="typeAny" w:cryptAlgorithmSid="14" w:cryptSpinCount="100000" w:hash="IyEu1AeTba2b7F/1fqv/mOBh1v9d8idLGiOtEHYM1AW5IM24I6gzv5JabaNjDXZ7x7rKrOuUPP+NorMlyzuwIA==" w:salt="nK+/zry2TdxXAqbsG4ZKzg=="/>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351D"/>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9B9"/>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E7144"/>
    <w:rsid w:val="000F06E1"/>
    <w:rsid w:val="000F0E3C"/>
    <w:rsid w:val="000F19D5"/>
    <w:rsid w:val="000F4050"/>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7C1"/>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EDD"/>
    <w:rsid w:val="003331E4"/>
    <w:rsid w:val="00336C64"/>
    <w:rsid w:val="00337162"/>
    <w:rsid w:val="0034194F"/>
    <w:rsid w:val="00344605"/>
    <w:rsid w:val="003474AA"/>
    <w:rsid w:val="00350D1D"/>
    <w:rsid w:val="00352C83"/>
    <w:rsid w:val="00352F1A"/>
    <w:rsid w:val="0036107C"/>
    <w:rsid w:val="003615D2"/>
    <w:rsid w:val="00363518"/>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6D61"/>
    <w:rsid w:val="003E019F"/>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06E3"/>
    <w:rsid w:val="0041477A"/>
    <w:rsid w:val="004167A3"/>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487B"/>
    <w:rsid w:val="00564FB9"/>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5D3A"/>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30621"/>
    <w:rsid w:val="0083348C"/>
    <w:rsid w:val="008373D3"/>
    <w:rsid w:val="00840617"/>
    <w:rsid w:val="00840F84"/>
    <w:rsid w:val="00842A47"/>
    <w:rsid w:val="00843C13"/>
    <w:rsid w:val="00843DEF"/>
    <w:rsid w:val="008454F8"/>
    <w:rsid w:val="0085173A"/>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AE"/>
    <w:rsid w:val="009245F5"/>
    <w:rsid w:val="009249EC"/>
    <w:rsid w:val="009273B3"/>
    <w:rsid w:val="009305B5"/>
    <w:rsid w:val="009378DD"/>
    <w:rsid w:val="009429D5"/>
    <w:rsid w:val="00942BF1"/>
    <w:rsid w:val="00945180"/>
    <w:rsid w:val="00945428"/>
    <w:rsid w:val="0094607B"/>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9D3"/>
    <w:rsid w:val="00C21BFA"/>
    <w:rsid w:val="00C24C8D"/>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202EF"/>
    <w:rsid w:val="00E210B5"/>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C5359"/>
    <w:rsid w:val="00EC562A"/>
    <w:rsid w:val="00ED067A"/>
    <w:rsid w:val="00ED2B50"/>
    <w:rsid w:val="00ED351D"/>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32780"/>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110"/>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379205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semiHidden="0" w:name="toc 2"/>
    <w:lsdException w:uiPriority="39" w:semiHidden="0" w:name="toc 3"/>
    <w:lsdException w:uiPriority="39" w:semiHidden="0" w:name="toc 4"/>
    <w:lsdException w:uiPriority="39" w:semiHidden="0" w:name="toc 5"/>
    <w:lsdException w:uiPriority="39" w:semiHidden="0" w:name="toc 6"/>
    <w:lsdException w:uiPriority="39" w:semiHidden="0" w:name="toc 7"/>
    <w:lsdException w:uiPriority="0" w:name="toc 8"/>
    <w:lsdException w:uiPriority="0" w:name="toc 9"/>
    <w:lsdException w:unhideWhenUsed="0" w:uiPriority="0" w:semiHidden="0" w:name="Normal Indent"/>
    <w:lsdException w:unhideWhenUsed="0" w:uiPriority="0"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35" w:name="caption"/>
    <w:lsdException w:unhideWhenUsed="0" w:uiPriority="0" w:name="table of figures"/>
    <w:lsdException w:uiPriority="99" w:name="envelope address"/>
    <w:lsdException w:uiPriority="99" w:name="envelope return"/>
    <w:lsdException w:unhideWhenUsed="0" w:uiPriority="0"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semiHidden="0"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5"/>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6"/>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7"/>
    <w:qFormat/>
    <w:uiPriority w:val="0"/>
    <w:pPr>
      <w:keepNext/>
      <w:keepLines/>
      <w:spacing w:before="260" w:after="260" w:line="416" w:lineRule="auto"/>
      <w:outlineLvl w:val="2"/>
    </w:pPr>
    <w:rPr>
      <w:b/>
      <w:bCs/>
      <w:sz w:val="32"/>
      <w:szCs w:val="32"/>
    </w:rPr>
  </w:style>
  <w:style w:type="paragraph" w:styleId="5">
    <w:name w:val="heading 4"/>
    <w:basedOn w:val="1"/>
    <w:next w:val="1"/>
    <w:link w:val="38"/>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9"/>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40"/>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1"/>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2"/>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3"/>
    <w:qFormat/>
    <w:uiPriority w:val="0"/>
    <w:pPr>
      <w:keepNext/>
      <w:keepLines/>
      <w:adjustRightInd/>
      <w:spacing w:before="240" w:after="64" w:line="320" w:lineRule="auto"/>
      <w:outlineLvl w:val="8"/>
    </w:pPr>
    <w:rPr>
      <w:rFonts w:ascii="Arial" w:hAnsi="Arial" w:eastAsia="黑体"/>
    </w:rPr>
  </w:style>
  <w:style w:type="character" w:default="1" w:styleId="29">
    <w:name w:val="Default Paragraph Font"/>
    <w:unhideWhenUsed/>
    <w:uiPriority w:val="1"/>
  </w:style>
  <w:style w:type="table" w:default="1" w:styleId="27">
    <w:name w:val="Normal Table"/>
    <w:semiHidden/>
    <w:unhideWhenUsed/>
    <w:uiPriority w:val="99"/>
    <w:tblPr>
      <w:tblCellMar>
        <w:top w:w="0" w:type="dxa"/>
        <w:left w:w="108" w:type="dxa"/>
        <w:bottom w:w="0" w:type="dxa"/>
        <w:right w:w="108" w:type="dxa"/>
      </w:tblCellMar>
    </w:tblPr>
  </w:style>
  <w:style w:type="paragraph" w:styleId="11">
    <w:name w:val="toc 7"/>
    <w:basedOn w:val="1"/>
    <w:next w:val="1"/>
    <w:autoRedefine/>
    <w:unhideWhenUsed/>
    <w:uiPriority w:val="39"/>
    <w:pPr>
      <w:tabs>
        <w:tab w:val="right" w:leader="dot" w:pos="9344"/>
      </w:tabs>
      <w:spacing w:line="300" w:lineRule="exact"/>
      <w:ind w:left="1259"/>
    </w:pPr>
    <w:rPr>
      <w:rFonts w:ascii="宋体"/>
    </w:rPr>
  </w:style>
  <w:style w:type="paragraph" w:styleId="12">
    <w:name w:val="Normal Indent"/>
    <w:basedOn w:val="1"/>
    <w:uiPriority w:val="0"/>
    <w:pPr>
      <w:ind w:firstLine="420"/>
    </w:pPr>
  </w:style>
  <w:style w:type="paragraph" w:styleId="13">
    <w:name w:val="Body Text"/>
    <w:basedOn w:val="1"/>
    <w:link w:val="87"/>
    <w:uiPriority w:val="0"/>
    <w:pPr>
      <w:spacing w:after="120"/>
    </w:pPr>
  </w:style>
  <w:style w:type="paragraph" w:styleId="14">
    <w:name w:val="toc 5"/>
    <w:basedOn w:val="1"/>
    <w:next w:val="1"/>
    <w:autoRedefine/>
    <w:unhideWhenUsed/>
    <w:uiPriority w:val="39"/>
    <w:pPr>
      <w:ind w:left="839"/>
    </w:pPr>
    <w:rPr>
      <w:rFonts w:ascii="宋体"/>
    </w:rPr>
  </w:style>
  <w:style w:type="paragraph" w:styleId="15">
    <w:name w:val="toc 3"/>
    <w:basedOn w:val="1"/>
    <w:next w:val="1"/>
    <w:autoRedefine/>
    <w:unhideWhenUsed/>
    <w:uiPriority w:val="39"/>
    <w:pPr>
      <w:spacing w:line="300" w:lineRule="exact"/>
      <w:ind w:left="420"/>
    </w:pPr>
    <w:rPr>
      <w:rFonts w:ascii="宋体"/>
    </w:rPr>
  </w:style>
  <w:style w:type="paragraph" w:styleId="16">
    <w:name w:val="Balloon Text"/>
    <w:basedOn w:val="1"/>
    <w:link w:val="46"/>
    <w:semiHidden/>
    <w:unhideWhenUsed/>
    <w:uiPriority w:val="99"/>
    <w:rPr>
      <w:sz w:val="18"/>
      <w:szCs w:val="18"/>
    </w:rPr>
  </w:style>
  <w:style w:type="paragraph" w:styleId="17">
    <w:name w:val="footer"/>
    <w:basedOn w:val="1"/>
    <w:link w:val="45"/>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4"/>
    <w:uiPriority w:val="99"/>
    <w:pPr>
      <w:tabs>
        <w:tab w:val="center" w:pos="4153"/>
        <w:tab w:val="right" w:pos="8306"/>
      </w:tabs>
      <w:adjustRightInd/>
      <w:snapToGrid w:val="0"/>
      <w:jc w:val="center"/>
    </w:pPr>
    <w:rPr>
      <w:sz w:val="18"/>
      <w:szCs w:val="18"/>
    </w:rPr>
  </w:style>
  <w:style w:type="paragraph" w:styleId="19">
    <w:name w:val="toc 1"/>
    <w:basedOn w:val="1"/>
    <w:next w:val="1"/>
    <w:autoRedefine/>
    <w:unhideWhenUsed/>
    <w:uiPriority w:val="39"/>
    <w:rPr>
      <w:rFonts w:ascii="宋体"/>
    </w:rPr>
  </w:style>
  <w:style w:type="paragraph" w:styleId="20">
    <w:name w:val="toc 4"/>
    <w:basedOn w:val="1"/>
    <w:next w:val="1"/>
    <w:autoRedefine/>
    <w:unhideWhenUsed/>
    <w:uiPriority w:val="39"/>
    <w:pPr>
      <w:tabs>
        <w:tab w:val="right" w:leader="dot" w:pos="9344"/>
      </w:tabs>
      <w:spacing w:line="300" w:lineRule="exact"/>
      <w:ind w:left="629"/>
    </w:pPr>
    <w:rPr>
      <w:rFonts w:ascii="宋体"/>
    </w:rPr>
  </w:style>
  <w:style w:type="paragraph" w:styleId="21">
    <w:name w:val="footnote text"/>
    <w:basedOn w:val="1"/>
    <w:next w:val="1"/>
    <w:link w:val="100"/>
    <w:semiHidden/>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autoRedefine/>
    <w:unhideWhenUsed/>
    <w:uiPriority w:val="39"/>
    <w:pPr>
      <w:spacing w:line="300" w:lineRule="exact"/>
      <w:ind w:left="1049"/>
    </w:pPr>
    <w:rPr>
      <w:rFonts w:ascii="宋体"/>
    </w:rPr>
  </w:style>
  <w:style w:type="paragraph" w:styleId="23">
    <w:name w:val="table of figures"/>
    <w:basedOn w:val="1"/>
    <w:next w:val="1"/>
    <w:semiHidden/>
    <w:uiPriority w:val="0"/>
    <w:pPr>
      <w:adjustRightInd/>
      <w:spacing w:line="240" w:lineRule="auto"/>
      <w:jc w:val="left"/>
    </w:pPr>
    <w:rPr>
      <w:szCs w:val="24"/>
    </w:rPr>
  </w:style>
  <w:style w:type="paragraph" w:styleId="24">
    <w:name w:val="toc 2"/>
    <w:basedOn w:val="1"/>
    <w:next w:val="1"/>
    <w:autoRedefine/>
    <w:unhideWhenUsed/>
    <w:uiPriority w:val="39"/>
    <w:pPr>
      <w:tabs>
        <w:tab w:val="right" w:leader="dot" w:pos="9344"/>
      </w:tabs>
      <w:spacing w:line="300" w:lineRule="exact"/>
      <w:ind w:left="210"/>
    </w:pPr>
    <w:rPr>
      <w:rFonts w:ascii="宋体"/>
    </w:rPr>
  </w:style>
  <w:style w:type="paragraph" w:styleId="25">
    <w:name w:val="Normal (Web)"/>
    <w:basedOn w:val="1"/>
    <w:qFormat/>
    <w:uiPriority w:val="0"/>
    <w:pPr>
      <w:adjustRightInd/>
      <w:spacing w:beforeAutospacing="1" w:afterAutospacing="1" w:line="240" w:lineRule="auto"/>
      <w:jc w:val="left"/>
    </w:pPr>
    <w:rPr>
      <w:kern w:val="0"/>
      <w:szCs w:val="22"/>
    </w:rPr>
  </w:style>
  <w:style w:type="paragraph" w:styleId="26">
    <w:name w:val="Title"/>
    <w:basedOn w:val="1"/>
    <w:link w:val="49"/>
    <w:qFormat/>
    <w:uiPriority w:val="0"/>
    <w:pPr>
      <w:spacing w:before="240" w:after="60"/>
      <w:jc w:val="center"/>
      <w:outlineLvl w:val="0"/>
    </w:pPr>
    <w:rPr>
      <w:rFonts w:ascii="Arial" w:hAnsi="Arial" w:cs="Arial"/>
      <w:b/>
      <w:bCs/>
      <w:sz w:val="32"/>
      <w:szCs w:val="32"/>
    </w:rPr>
  </w:style>
  <w:style w:type="table" w:styleId="28">
    <w:name w:val="Table Grid"/>
    <w:basedOn w:val="2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qFormat/>
    <w:uiPriority w:val="22"/>
    <w:rPr>
      <w:b/>
      <w:bCs/>
    </w:rPr>
  </w:style>
  <w:style w:type="character" w:styleId="31">
    <w:name w:val="page number"/>
    <w:uiPriority w:val="0"/>
    <w:rPr>
      <w:rFonts w:ascii="宋体" w:hAnsi="Times New Roman" w:eastAsia="宋体"/>
      <w:sz w:val="18"/>
    </w:rPr>
  </w:style>
  <w:style w:type="character" w:styleId="32">
    <w:name w:val="Emphasis"/>
    <w:qFormat/>
    <w:uiPriority w:val="20"/>
    <w:rPr>
      <w:i/>
      <w:iCs/>
    </w:rPr>
  </w:style>
  <w:style w:type="character" w:styleId="33">
    <w:name w:val="Hyperlink"/>
    <w:uiPriority w:val="99"/>
    <w:rPr>
      <w:rFonts w:ascii="宋体" w:hAnsi="Times New Roman" w:eastAsia="宋体"/>
      <w:color w:val="auto"/>
      <w:spacing w:val="0"/>
      <w:w w:val="100"/>
      <w:position w:val="0"/>
      <w:sz w:val="21"/>
      <w:u w:val="none"/>
      <w:vertAlign w:val="baseline"/>
    </w:rPr>
  </w:style>
  <w:style w:type="character" w:styleId="34">
    <w:name w:val="footnote reference"/>
    <w:semiHidden/>
    <w:uiPriority w:val="0"/>
    <w:rPr>
      <w:rFonts w:ascii="宋体" w:hAnsi="宋体" w:eastAsia="宋体" w:cs="Times New Roman"/>
      <w:spacing w:val="0"/>
      <w:sz w:val="18"/>
      <w:vertAlign w:val="superscript"/>
    </w:rPr>
  </w:style>
  <w:style w:type="character" w:customStyle="1" w:styleId="35">
    <w:name w:val="标题 1 字符"/>
    <w:link w:val="2"/>
    <w:uiPriority w:val="9"/>
    <w:rPr>
      <w:b/>
      <w:bCs/>
      <w:kern w:val="44"/>
      <w:sz w:val="44"/>
      <w:szCs w:val="44"/>
    </w:rPr>
  </w:style>
  <w:style w:type="character" w:customStyle="1" w:styleId="36">
    <w:name w:val="标题 2 字符"/>
    <w:link w:val="3"/>
    <w:uiPriority w:val="0"/>
    <w:rPr>
      <w:rFonts w:ascii="Arial" w:hAnsi="Arial" w:eastAsia="黑体"/>
      <w:b/>
      <w:bCs/>
      <w:kern w:val="2"/>
      <w:sz w:val="32"/>
      <w:szCs w:val="32"/>
    </w:rPr>
  </w:style>
  <w:style w:type="character" w:customStyle="1" w:styleId="37">
    <w:name w:val="标题 3 字符"/>
    <w:link w:val="4"/>
    <w:uiPriority w:val="0"/>
    <w:rPr>
      <w:b/>
      <w:bCs/>
      <w:kern w:val="2"/>
      <w:sz w:val="32"/>
      <w:szCs w:val="32"/>
    </w:rPr>
  </w:style>
  <w:style w:type="character" w:customStyle="1" w:styleId="38">
    <w:name w:val="标题 4 字符"/>
    <w:link w:val="5"/>
    <w:uiPriority w:val="0"/>
    <w:rPr>
      <w:rFonts w:ascii="Arial" w:hAnsi="Arial" w:eastAsia="黑体"/>
      <w:b/>
      <w:bCs/>
      <w:kern w:val="2"/>
      <w:sz w:val="28"/>
      <w:szCs w:val="28"/>
    </w:rPr>
  </w:style>
  <w:style w:type="character" w:customStyle="1" w:styleId="39">
    <w:name w:val="标题 5 字符"/>
    <w:link w:val="6"/>
    <w:uiPriority w:val="0"/>
    <w:rPr>
      <w:b/>
      <w:bCs/>
      <w:kern w:val="2"/>
      <w:sz w:val="28"/>
      <w:szCs w:val="28"/>
    </w:rPr>
  </w:style>
  <w:style w:type="character" w:customStyle="1" w:styleId="40">
    <w:name w:val="标题 6 字符"/>
    <w:link w:val="7"/>
    <w:uiPriority w:val="0"/>
    <w:rPr>
      <w:rFonts w:ascii="Arial" w:hAnsi="Arial" w:eastAsia="黑体"/>
      <w:b/>
      <w:bCs/>
      <w:kern w:val="2"/>
      <w:sz w:val="24"/>
      <w:szCs w:val="24"/>
    </w:rPr>
  </w:style>
  <w:style w:type="character" w:customStyle="1" w:styleId="41">
    <w:name w:val="标题 7 字符"/>
    <w:link w:val="8"/>
    <w:uiPriority w:val="0"/>
    <w:rPr>
      <w:b/>
      <w:bCs/>
      <w:kern w:val="2"/>
      <w:sz w:val="24"/>
      <w:szCs w:val="24"/>
    </w:rPr>
  </w:style>
  <w:style w:type="character" w:customStyle="1" w:styleId="42">
    <w:name w:val="标题 8 字符"/>
    <w:link w:val="9"/>
    <w:uiPriority w:val="0"/>
    <w:rPr>
      <w:rFonts w:ascii="Arial" w:hAnsi="Arial" w:eastAsia="黑体"/>
      <w:kern w:val="2"/>
      <w:sz w:val="24"/>
      <w:szCs w:val="24"/>
    </w:rPr>
  </w:style>
  <w:style w:type="character" w:customStyle="1" w:styleId="43">
    <w:name w:val="标题 9 字符"/>
    <w:link w:val="10"/>
    <w:uiPriority w:val="0"/>
    <w:rPr>
      <w:rFonts w:ascii="Arial" w:hAnsi="Arial" w:eastAsia="黑体"/>
      <w:kern w:val="2"/>
      <w:sz w:val="21"/>
      <w:szCs w:val="21"/>
    </w:rPr>
  </w:style>
  <w:style w:type="character" w:customStyle="1" w:styleId="44">
    <w:name w:val="页眉 字符"/>
    <w:link w:val="18"/>
    <w:uiPriority w:val="99"/>
    <w:rPr>
      <w:kern w:val="2"/>
      <w:sz w:val="18"/>
      <w:szCs w:val="18"/>
    </w:rPr>
  </w:style>
  <w:style w:type="character" w:customStyle="1" w:styleId="45">
    <w:name w:val="页脚 字符"/>
    <w:link w:val="17"/>
    <w:uiPriority w:val="99"/>
    <w:rPr>
      <w:rFonts w:ascii="宋体"/>
      <w:kern w:val="2"/>
      <w:sz w:val="18"/>
      <w:szCs w:val="18"/>
    </w:rPr>
  </w:style>
  <w:style w:type="character" w:customStyle="1" w:styleId="46">
    <w:name w:val="批注框文本 字符"/>
    <w:link w:val="16"/>
    <w:semiHidden/>
    <w:uiPriority w:val="99"/>
    <w:rPr>
      <w:kern w:val="2"/>
      <w:sz w:val="18"/>
      <w:szCs w:val="18"/>
    </w:rPr>
  </w:style>
  <w:style w:type="paragraph" w:styleId="47">
    <w:name w:val="Quote"/>
    <w:basedOn w:val="1"/>
    <w:next w:val="1"/>
    <w:link w:val="48"/>
    <w:qFormat/>
    <w:uiPriority w:val="29"/>
    <w:rPr>
      <w:i/>
      <w:iCs/>
      <w:color w:val="000000"/>
    </w:rPr>
  </w:style>
  <w:style w:type="character" w:customStyle="1" w:styleId="48">
    <w:name w:val="引用 字符"/>
    <w:link w:val="47"/>
    <w:uiPriority w:val="29"/>
    <w:rPr>
      <w:i/>
      <w:iCs/>
      <w:color w:val="000000"/>
      <w:kern w:val="2"/>
      <w:sz w:val="21"/>
      <w:szCs w:val="21"/>
    </w:rPr>
  </w:style>
  <w:style w:type="character" w:customStyle="1" w:styleId="49">
    <w:name w:val="标题 字符"/>
    <w:link w:val="26"/>
    <w:uiPriority w:val="0"/>
    <w:rPr>
      <w:rFonts w:ascii="Arial" w:hAnsi="Arial" w:cs="Arial"/>
      <w:b/>
      <w:bCs/>
      <w:kern w:val="2"/>
      <w:sz w:val="32"/>
      <w:szCs w:val="32"/>
    </w:rPr>
  </w:style>
  <w:style w:type="paragraph" w:customStyle="1" w:styleId="50">
    <w:name w:val="标准标志"/>
    <w:next w:val="1"/>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1">
    <w:name w:val="标准称谓"/>
    <w:next w:val="1"/>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2">
    <w:name w:val="标准文件_页脚偶数页"/>
    <w:uiPriority w:val="0"/>
    <w:pPr>
      <w:ind w:left="198"/>
    </w:pPr>
    <w:rPr>
      <w:rFonts w:ascii="宋体" w:hAnsi="Times New Roman" w:eastAsia="宋体" w:cs="Times New Roman"/>
      <w:sz w:val="18"/>
      <w:lang w:val="en-US" w:eastAsia="zh-CN" w:bidi="ar-SA"/>
    </w:rPr>
  </w:style>
  <w:style w:type="paragraph" w:customStyle="1" w:styleId="53">
    <w:name w:val="标准文件_页脚奇数页"/>
    <w:uiPriority w:val="0"/>
    <w:pPr>
      <w:ind w:right="227"/>
      <w:jc w:val="right"/>
    </w:pPr>
    <w:rPr>
      <w:rFonts w:ascii="宋体" w:hAnsi="Times New Roman" w:eastAsia="宋体" w:cs="Times New Roman"/>
      <w:sz w:val="18"/>
      <w:lang w:val="en-US" w:eastAsia="zh-CN" w:bidi="ar-SA"/>
    </w:rPr>
  </w:style>
  <w:style w:type="paragraph" w:customStyle="1" w:styleId="54">
    <w:name w:val="标准书眉一"/>
    <w:uiPriority w:val="0"/>
    <w:pPr>
      <w:jc w:val="both"/>
    </w:pPr>
    <w:rPr>
      <w:rFonts w:ascii="Times New Roman" w:hAnsi="Times New Roman" w:eastAsia="宋体" w:cs="Times New Roman"/>
      <w:lang w:val="en-US" w:eastAsia="zh-CN" w:bidi="ar-SA"/>
    </w:rPr>
  </w:style>
  <w:style w:type="paragraph" w:customStyle="1" w:styleId="55">
    <w:name w:val="标准文件_ICS"/>
    <w:basedOn w:val="1"/>
    <w:uiPriority w:val="0"/>
    <w:pPr>
      <w:spacing w:line="0" w:lineRule="atLeast"/>
    </w:pPr>
    <w:rPr>
      <w:rFonts w:ascii="黑体" w:hAnsi="宋体" w:eastAsia="黑体"/>
    </w:rPr>
  </w:style>
  <w:style w:type="paragraph" w:customStyle="1" w:styleId="56">
    <w:name w:val="标准文件_标准正文"/>
    <w:basedOn w:val="1"/>
    <w:next w:val="57"/>
    <w:uiPriority w:val="0"/>
    <w:pPr>
      <w:snapToGrid w:val="0"/>
      <w:ind w:firstLine="200" w:firstLineChars="200"/>
    </w:pPr>
    <w:rPr>
      <w:kern w:val="0"/>
    </w:rPr>
  </w:style>
  <w:style w:type="paragraph" w:customStyle="1" w:styleId="57">
    <w:name w:val="标准文件_段"/>
    <w:link w:val="185"/>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8">
    <w:name w:val="标准文件_版本"/>
    <w:basedOn w:val="56"/>
    <w:uiPriority w:val="0"/>
    <w:pPr>
      <w:adjustRightInd/>
      <w:snapToGrid/>
      <w:ind w:firstLine="0" w:firstLineChars="0"/>
    </w:pPr>
    <w:rPr>
      <w:rFonts w:ascii="宋体" w:hAnsi="宋体"/>
      <w:kern w:val="2"/>
    </w:rPr>
  </w:style>
  <w:style w:type="paragraph" w:customStyle="1" w:styleId="59">
    <w:name w:val="标准文件_标准部门"/>
    <w:basedOn w:val="1"/>
    <w:uiPriority w:val="0"/>
    <w:pPr>
      <w:jc w:val="center"/>
    </w:pPr>
    <w:rPr>
      <w:rFonts w:ascii="黑体" w:eastAsia="黑体"/>
      <w:kern w:val="0"/>
      <w:sz w:val="44"/>
    </w:rPr>
  </w:style>
  <w:style w:type="paragraph" w:customStyle="1" w:styleId="60">
    <w:name w:val="标准文件_标准代替"/>
    <w:basedOn w:val="1"/>
    <w:next w:val="1"/>
    <w:uiPriority w:val="0"/>
    <w:pPr>
      <w:spacing w:line="310" w:lineRule="exact"/>
      <w:jc w:val="right"/>
    </w:pPr>
    <w:rPr>
      <w:rFonts w:ascii="宋体" w:hAnsi="宋体"/>
      <w:kern w:val="0"/>
    </w:rPr>
  </w:style>
  <w:style w:type="paragraph" w:customStyle="1" w:styleId="61">
    <w:name w:val="标准文件_标准名称标题"/>
    <w:basedOn w:val="1"/>
    <w:next w:val="1"/>
    <w:uiPriority w:val="0"/>
    <w:pPr>
      <w:widowControl/>
      <w:shd w:val="clear" w:color="FFFFFF" w:fill="FFFFFF"/>
      <w:adjustRightInd/>
      <w:spacing w:before="640" w:after="100"/>
      <w:jc w:val="center"/>
    </w:pPr>
    <w:rPr>
      <w:rFonts w:ascii="黑体" w:eastAsia="黑体"/>
      <w:kern w:val="0"/>
      <w:sz w:val="32"/>
    </w:rPr>
  </w:style>
  <w:style w:type="paragraph" w:customStyle="1" w:styleId="62">
    <w:name w:val="标准文件_页眉奇数页"/>
    <w:next w:val="1"/>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3">
    <w:name w:val="标准文件_页眉偶数页"/>
    <w:basedOn w:val="62"/>
    <w:next w:val="1"/>
    <w:uiPriority w:val="0"/>
    <w:pPr>
      <w:jc w:val="left"/>
    </w:pPr>
  </w:style>
  <w:style w:type="paragraph" w:customStyle="1" w:styleId="64">
    <w:name w:val="标准文件_参考文献标题"/>
    <w:basedOn w:val="1"/>
    <w:next w:val="1"/>
    <w:uiPriority w:val="0"/>
    <w:pPr>
      <w:widowControl/>
      <w:shd w:val="clear" w:color="FFFFFF" w:fill="FFFFFF"/>
      <w:adjustRightInd/>
      <w:spacing w:before="560" w:after="50" w:afterLines="50" w:line="240" w:lineRule="auto"/>
      <w:jc w:val="center"/>
      <w:outlineLvl w:val="0"/>
    </w:pPr>
    <w:rPr>
      <w:rFonts w:ascii="黑体" w:eastAsia="黑体"/>
      <w:kern w:val="0"/>
    </w:rPr>
  </w:style>
  <w:style w:type="paragraph" w:customStyle="1" w:styleId="65">
    <w:name w:val="标准文件_参考文献条目"/>
    <w:uiPriority w:val="0"/>
    <w:pPr>
      <w:numPr>
        <w:ilvl w:val="0"/>
        <w:numId w:val="1"/>
      </w:numPr>
    </w:pPr>
    <w:rPr>
      <w:rFonts w:ascii="宋体" w:hAnsi="Times New Roman" w:eastAsia="宋体" w:cs="Times New Roman"/>
      <w:lang w:val="en-US" w:eastAsia="zh-CN" w:bidi="ar-SA"/>
    </w:rPr>
  </w:style>
  <w:style w:type="paragraph" w:customStyle="1" w:styleId="66">
    <w:name w:val="标准文件_二级条标题"/>
    <w:next w:val="57"/>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7">
    <w:name w:val="标准文件_发布"/>
    <w:uiPriority w:val="0"/>
    <w:rPr>
      <w:rFonts w:ascii="黑体" w:eastAsia="黑体"/>
      <w:spacing w:val="0"/>
      <w:w w:val="100"/>
      <w:position w:val="3"/>
      <w:sz w:val="28"/>
    </w:rPr>
  </w:style>
  <w:style w:type="paragraph" w:customStyle="1" w:styleId="68">
    <w:name w:val="标准文件_方框数字列项"/>
    <w:basedOn w:val="57"/>
    <w:uiPriority w:val="0"/>
    <w:pPr>
      <w:numPr>
        <w:ilvl w:val="0"/>
        <w:numId w:val="3"/>
      </w:numPr>
      <w:ind w:firstLine="0" w:firstLineChars="0"/>
    </w:pPr>
  </w:style>
  <w:style w:type="paragraph" w:customStyle="1" w:styleId="69">
    <w:name w:val="标准文件_封面标准编号"/>
    <w:basedOn w:val="1"/>
    <w:next w:val="60"/>
    <w:uiPriority w:val="0"/>
    <w:pPr>
      <w:spacing w:line="310" w:lineRule="exact"/>
      <w:jc w:val="right"/>
    </w:pPr>
    <w:rPr>
      <w:rFonts w:ascii="黑体" w:eastAsia="黑体"/>
      <w:kern w:val="0"/>
      <w:sz w:val="28"/>
    </w:rPr>
  </w:style>
  <w:style w:type="paragraph" w:customStyle="1" w:styleId="70">
    <w:name w:val="标准文件_封面标准分类号"/>
    <w:basedOn w:val="1"/>
    <w:uiPriority w:val="0"/>
    <w:rPr>
      <w:rFonts w:ascii="黑体" w:eastAsia="黑体"/>
      <w:b/>
      <w:kern w:val="0"/>
      <w:sz w:val="28"/>
    </w:rPr>
  </w:style>
  <w:style w:type="paragraph" w:customStyle="1" w:styleId="71">
    <w:name w:val="标准文件_封面标准名称"/>
    <w:basedOn w:val="1"/>
    <w:uiPriority w:val="0"/>
    <w:pPr>
      <w:spacing w:line="240" w:lineRule="auto"/>
      <w:jc w:val="center"/>
    </w:pPr>
    <w:rPr>
      <w:rFonts w:ascii="黑体" w:eastAsia="黑体"/>
      <w:kern w:val="0"/>
      <w:sz w:val="52"/>
    </w:rPr>
  </w:style>
  <w:style w:type="paragraph" w:customStyle="1" w:styleId="72">
    <w:name w:val="标准文件_封面标准英文名称"/>
    <w:basedOn w:val="1"/>
    <w:uiPriority w:val="0"/>
    <w:pPr>
      <w:spacing w:line="240" w:lineRule="auto"/>
      <w:jc w:val="center"/>
    </w:pPr>
    <w:rPr>
      <w:rFonts w:ascii="黑体" w:eastAsia="黑体"/>
      <w:b/>
      <w:sz w:val="28"/>
    </w:rPr>
  </w:style>
  <w:style w:type="paragraph" w:customStyle="1" w:styleId="73">
    <w:name w:val="标准文件_封面发布日期"/>
    <w:basedOn w:val="1"/>
    <w:uiPriority w:val="0"/>
    <w:pPr>
      <w:spacing w:line="310" w:lineRule="exact"/>
    </w:pPr>
    <w:rPr>
      <w:rFonts w:ascii="黑体" w:eastAsia="黑体"/>
      <w:kern w:val="0"/>
      <w:sz w:val="28"/>
    </w:rPr>
  </w:style>
  <w:style w:type="paragraph" w:customStyle="1" w:styleId="74">
    <w:name w:val="标准文件_封面密级"/>
    <w:basedOn w:val="1"/>
    <w:uiPriority w:val="0"/>
    <w:rPr>
      <w:rFonts w:eastAsia="黑体"/>
      <w:sz w:val="32"/>
    </w:rPr>
  </w:style>
  <w:style w:type="paragraph" w:customStyle="1" w:styleId="75">
    <w:name w:val="标准文件_封面实施日期"/>
    <w:basedOn w:val="1"/>
    <w:uiPriority w:val="0"/>
    <w:pPr>
      <w:spacing w:line="310" w:lineRule="exact"/>
      <w:jc w:val="right"/>
    </w:pPr>
    <w:rPr>
      <w:rFonts w:ascii="黑体" w:eastAsia="黑体"/>
      <w:sz w:val="28"/>
    </w:rPr>
  </w:style>
  <w:style w:type="paragraph" w:customStyle="1" w:styleId="76">
    <w:name w:val="标准文件_封面抬头"/>
    <w:basedOn w:val="57"/>
    <w:uiPriority w:val="0"/>
    <w:pPr>
      <w:adjustRightInd w:val="0"/>
      <w:spacing w:line="800" w:lineRule="exact"/>
      <w:ind w:firstLine="0" w:firstLineChars="0"/>
      <w:jc w:val="distribute"/>
    </w:pPr>
    <w:rPr>
      <w:rFonts w:ascii="黑体" w:eastAsia="黑体"/>
      <w:b/>
      <w:sz w:val="64"/>
    </w:rPr>
  </w:style>
  <w:style w:type="paragraph" w:customStyle="1" w:styleId="77">
    <w:name w:val="标准文件_附录标识"/>
    <w:next w:val="57"/>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8">
    <w:name w:val="标准文件_附录表标题"/>
    <w:next w:val="57"/>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9">
    <w:name w:val="标准文件_附录一级条标题"/>
    <w:next w:val="57"/>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80">
    <w:name w:val="标准文件_附录二级条标题"/>
    <w:basedOn w:val="79"/>
    <w:next w:val="57"/>
    <w:uiPriority w:val="0"/>
    <w:pPr>
      <w:widowControl/>
      <w:numPr>
        <w:ilvl w:val="2"/>
      </w:numPr>
      <w:wordWrap w:val="0"/>
      <w:overflowPunct w:val="0"/>
      <w:autoSpaceDE w:val="0"/>
      <w:autoSpaceDN w:val="0"/>
      <w:textAlignment w:val="baseline"/>
      <w:outlineLvl w:val="3"/>
    </w:pPr>
  </w:style>
  <w:style w:type="paragraph" w:customStyle="1" w:styleId="81">
    <w:name w:val="标准文件_附录公式"/>
    <w:basedOn w:val="56"/>
    <w:next w:val="56"/>
    <w:uiPriority w:val="0"/>
    <w:pPr>
      <w:tabs>
        <w:tab w:val="center" w:pos="4678"/>
        <w:tab w:val="right" w:leader="middleDot" w:pos="9356"/>
      </w:tabs>
      <w:spacing w:line="240" w:lineRule="auto"/>
      <w:ind w:right="-51" w:firstLine="0" w:firstLineChars="0"/>
    </w:pPr>
    <w:rPr>
      <w:rFonts w:ascii="宋体" w:hAnsi="宋体"/>
    </w:rPr>
  </w:style>
  <w:style w:type="paragraph" w:customStyle="1" w:styleId="82">
    <w:name w:val="标准文件_附录三级条标题"/>
    <w:next w:val="57"/>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3">
    <w:name w:val="标准文件_附录四级条标题"/>
    <w:next w:val="57"/>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4">
    <w:name w:val="标准文件_附录图标题"/>
    <w:next w:val="57"/>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5">
    <w:name w:val="标准文件_附录五级条标题"/>
    <w:next w:val="57"/>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6">
    <w:name w:val="标准文件_附录英文标识"/>
    <w:next w:val="13"/>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7">
    <w:name w:val="正文文本 字符"/>
    <w:link w:val="13"/>
    <w:uiPriority w:val="0"/>
    <w:rPr>
      <w:kern w:val="2"/>
      <w:sz w:val="21"/>
      <w:szCs w:val="21"/>
    </w:rPr>
  </w:style>
  <w:style w:type="paragraph" w:customStyle="1" w:styleId="88">
    <w:name w:val="标准文件_附录章标题"/>
    <w:next w:val="57"/>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9">
    <w:name w:val="标准文件_公式后的破折号"/>
    <w:basedOn w:val="57"/>
    <w:next w:val="57"/>
    <w:uiPriority w:val="0"/>
    <w:pPr>
      <w:ind w:left="488" w:leftChars="200" w:hanging="289" w:hangingChars="290"/>
    </w:pPr>
  </w:style>
  <w:style w:type="paragraph" w:customStyle="1" w:styleId="90">
    <w:name w:val="标准文件_前言、引言标题"/>
    <w:next w:val="1"/>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1">
    <w:name w:val="标准文件_目次、标准名称标题"/>
    <w:basedOn w:val="90"/>
    <w:next w:val="57"/>
    <w:uiPriority w:val="0"/>
    <w:pPr>
      <w:spacing w:line="460" w:lineRule="exact"/>
      <w:ind w:left="0" w:firstLine="0"/>
    </w:pPr>
  </w:style>
  <w:style w:type="paragraph" w:customStyle="1" w:styleId="92">
    <w:name w:val="标准文件_目录标题"/>
    <w:basedOn w:val="1"/>
    <w:uiPriority w:val="0"/>
    <w:pPr>
      <w:spacing w:before="480" w:after="150" w:afterLines="150" w:line="240" w:lineRule="auto"/>
      <w:jc w:val="center"/>
    </w:pPr>
    <w:rPr>
      <w:rFonts w:ascii="黑体" w:eastAsia="黑体"/>
      <w:sz w:val="32"/>
    </w:rPr>
  </w:style>
  <w:style w:type="paragraph" w:customStyle="1" w:styleId="93">
    <w:name w:val="标准文件_破折号列项"/>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4">
    <w:name w:val="标准文件_破折号列项（二级）"/>
    <w:basedOn w:val="93"/>
    <w:uiPriority w:val="0"/>
    <w:pPr>
      <w:numPr>
        <w:numId w:val="10"/>
      </w:numPr>
    </w:pPr>
  </w:style>
  <w:style w:type="paragraph" w:customStyle="1" w:styleId="95">
    <w:name w:val="标准文件_三级条标题"/>
    <w:basedOn w:val="66"/>
    <w:next w:val="57"/>
    <w:uiPriority w:val="0"/>
    <w:pPr>
      <w:widowControl/>
      <w:numPr>
        <w:ilvl w:val="4"/>
      </w:numPr>
      <w:outlineLvl w:val="3"/>
    </w:pPr>
  </w:style>
  <w:style w:type="character" w:customStyle="1" w:styleId="96">
    <w:name w:val="Subtle Reference"/>
    <w:qFormat/>
    <w:uiPriority w:val="31"/>
    <w:rPr>
      <w:smallCaps/>
      <w:color w:val="C0504D"/>
      <w:u w:val="single"/>
    </w:rPr>
  </w:style>
  <w:style w:type="paragraph" w:customStyle="1" w:styleId="97">
    <w:name w:val="标准文件_示例后续"/>
    <w:basedOn w:val="1"/>
    <w:uiPriority w:val="0"/>
    <w:pPr>
      <w:adjustRightInd/>
      <w:spacing w:line="240" w:lineRule="auto"/>
      <w:ind w:firstLine="200" w:firstLineChars="200"/>
    </w:pPr>
    <w:rPr>
      <w:sz w:val="18"/>
      <w:szCs w:val="24"/>
    </w:rPr>
  </w:style>
  <w:style w:type="paragraph" w:customStyle="1" w:styleId="98">
    <w:name w:val="标准文件_数字编号列项"/>
    <w:uiPriority w:val="0"/>
    <w:pPr>
      <w:numPr>
        <w:ilvl w:val="0"/>
        <w:numId w:val="11"/>
      </w:numPr>
      <w:jc w:val="both"/>
    </w:pPr>
    <w:rPr>
      <w:rFonts w:ascii="宋体" w:hAnsi="宋体" w:eastAsia="宋体" w:cs="Times New Roman"/>
      <w:sz w:val="21"/>
      <w:lang w:val="en-US" w:eastAsia="zh-CN" w:bidi="ar-SA"/>
    </w:rPr>
  </w:style>
  <w:style w:type="paragraph" w:customStyle="1" w:styleId="99">
    <w:name w:val="标准文件_四级条标题"/>
    <w:next w:val="57"/>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100">
    <w:name w:val="脚注文本 字符"/>
    <w:link w:val="21"/>
    <w:semiHidden/>
    <w:uiPriority w:val="0"/>
    <w:rPr>
      <w:rFonts w:ascii="宋体"/>
      <w:kern w:val="2"/>
      <w:sz w:val="18"/>
      <w:szCs w:val="18"/>
    </w:rPr>
  </w:style>
  <w:style w:type="paragraph" w:customStyle="1" w:styleId="101">
    <w:name w:val="标准文件_条文脚注"/>
    <w:basedOn w:val="21"/>
    <w:uiPriority w:val="0"/>
    <w:pPr>
      <w:adjustRightInd w:val="0"/>
      <w:spacing w:line="240" w:lineRule="auto"/>
      <w:ind w:left="0" w:leftChars="0" w:firstLine="200" w:firstLineChars="200"/>
      <w:jc w:val="both"/>
    </w:pPr>
    <w:rPr>
      <w:rFonts w:hAnsi="宋体"/>
    </w:rPr>
  </w:style>
  <w:style w:type="paragraph" w:customStyle="1" w:styleId="102">
    <w:name w:val="标准文件_图表脚注"/>
    <w:basedOn w:val="1"/>
    <w:next w:val="57"/>
    <w:uiPriority w:val="0"/>
    <w:pPr>
      <w:numPr>
        <w:ilvl w:val="0"/>
        <w:numId w:val="12"/>
      </w:numPr>
      <w:spacing w:line="240" w:lineRule="auto"/>
      <w:jc w:val="left"/>
    </w:pPr>
    <w:rPr>
      <w:rFonts w:ascii="宋体" w:hAnsi="宋体"/>
      <w:sz w:val="18"/>
    </w:rPr>
  </w:style>
  <w:style w:type="character" w:customStyle="1" w:styleId="103">
    <w:name w:val="标准文件_图表脚注内容"/>
    <w:uiPriority w:val="0"/>
    <w:rPr>
      <w:rFonts w:ascii="宋体" w:hAnsi="宋体" w:eastAsia="宋体" w:cs="Times New Roman"/>
      <w:spacing w:val="0"/>
      <w:sz w:val="18"/>
      <w:vertAlign w:val="superscript"/>
    </w:rPr>
  </w:style>
  <w:style w:type="paragraph" w:customStyle="1" w:styleId="104">
    <w:name w:val="标准文件_五级条标题"/>
    <w:next w:val="57"/>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5">
    <w:name w:val="标准文件_章标题"/>
    <w:next w:val="57"/>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6">
    <w:name w:val="标准文件_一级条标题"/>
    <w:basedOn w:val="105"/>
    <w:next w:val="57"/>
    <w:uiPriority w:val="0"/>
    <w:pPr>
      <w:numPr>
        <w:ilvl w:val="2"/>
      </w:numPr>
      <w:spacing w:before="50" w:beforeLines="50" w:after="50" w:afterLines="50"/>
      <w:outlineLvl w:val="1"/>
    </w:pPr>
  </w:style>
  <w:style w:type="paragraph" w:customStyle="1" w:styleId="107">
    <w:name w:val="标准文件_一致程度"/>
    <w:basedOn w:val="1"/>
    <w:uiPriority w:val="0"/>
    <w:pPr>
      <w:spacing w:line="440" w:lineRule="exact"/>
      <w:jc w:val="center"/>
    </w:pPr>
    <w:rPr>
      <w:sz w:val="28"/>
    </w:rPr>
  </w:style>
  <w:style w:type="paragraph" w:customStyle="1" w:styleId="108">
    <w:name w:val="标准文件_引言标题"/>
    <w:next w:val="1"/>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9">
    <w:name w:val="标准文件_英文图表脚注"/>
    <w:basedOn w:val="56"/>
    <w:uiPriority w:val="0"/>
    <w:pPr>
      <w:widowControl/>
      <w:adjustRightInd/>
      <w:snapToGrid/>
      <w:spacing w:line="240" w:lineRule="auto"/>
      <w:ind w:left="79" w:hanging="79" w:hangingChars="80"/>
    </w:pPr>
    <w:rPr>
      <w:rFonts w:ascii="宋体" w:hAnsi="宋体"/>
    </w:rPr>
  </w:style>
  <w:style w:type="paragraph" w:customStyle="1" w:styleId="110">
    <w:name w:val="标准文件_数字编号列项（二级）"/>
    <w:uiPriority w:val="0"/>
    <w:pPr>
      <w:numPr>
        <w:ilvl w:val="1"/>
        <w:numId w:val="13"/>
      </w:numPr>
      <w:jc w:val="both"/>
    </w:pPr>
    <w:rPr>
      <w:rFonts w:ascii="宋体" w:hAnsi="Times New Roman" w:eastAsia="宋体" w:cs="Times New Roman"/>
      <w:sz w:val="21"/>
      <w:lang w:val="en-US" w:eastAsia="zh-CN" w:bidi="ar-SA"/>
    </w:rPr>
  </w:style>
  <w:style w:type="paragraph" w:customStyle="1" w:styleId="111">
    <w:name w:val="标准文件_英文注："/>
    <w:basedOn w:val="1"/>
    <w:next w:val="57"/>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2">
    <w:name w:val="标准文件_英文注×："/>
    <w:basedOn w:val="1"/>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3">
    <w:name w:val="标准文件_正文表标题"/>
    <w:next w:val="57"/>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4">
    <w:name w:val="标准文件_正文公式"/>
    <w:basedOn w:val="1"/>
    <w:next w:val="56"/>
    <w:uiPriority w:val="0"/>
    <w:pPr>
      <w:tabs>
        <w:tab w:val="center" w:pos="4678"/>
        <w:tab w:val="right" w:leader="middleDot" w:pos="9356"/>
      </w:tabs>
      <w:spacing w:line="240" w:lineRule="auto"/>
    </w:pPr>
    <w:rPr>
      <w:rFonts w:ascii="宋体" w:hAnsi="宋体"/>
    </w:rPr>
  </w:style>
  <w:style w:type="paragraph" w:customStyle="1" w:styleId="115">
    <w:name w:val="标准文件_正文图标题"/>
    <w:next w:val="57"/>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6">
    <w:name w:val="标准文件_正文英文表标题"/>
    <w:next w:val="57"/>
    <w:uiPriority w:val="0"/>
    <w:pPr>
      <w:numPr>
        <w:ilvl w:val="0"/>
        <w:numId w:val="18"/>
      </w:numPr>
      <w:jc w:val="center"/>
    </w:pPr>
    <w:rPr>
      <w:rFonts w:ascii="黑体" w:hAnsi="Times New Roman" w:eastAsia="黑体" w:cs="Times New Roman"/>
      <w:sz w:val="21"/>
      <w:lang w:val="en-US" w:eastAsia="zh-CN" w:bidi="ar-SA"/>
    </w:rPr>
  </w:style>
  <w:style w:type="paragraph" w:customStyle="1" w:styleId="117">
    <w:name w:val="标准文件_正文英文图标题"/>
    <w:next w:val="57"/>
    <w:uiPriority w:val="0"/>
    <w:pPr>
      <w:numPr>
        <w:ilvl w:val="0"/>
        <w:numId w:val="19"/>
      </w:numPr>
      <w:jc w:val="center"/>
    </w:pPr>
    <w:rPr>
      <w:rFonts w:ascii="黑体" w:hAnsi="Times New Roman" w:eastAsia="黑体" w:cs="Times New Roman"/>
      <w:sz w:val="21"/>
      <w:lang w:val="en-US" w:eastAsia="zh-CN" w:bidi="ar-SA"/>
    </w:rPr>
  </w:style>
  <w:style w:type="paragraph" w:customStyle="1" w:styleId="118">
    <w:name w:val="标准文件_编号列项（三级）"/>
    <w:uiPriority w:val="0"/>
    <w:pPr>
      <w:numPr>
        <w:ilvl w:val="2"/>
        <w:numId w:val="13"/>
      </w:numPr>
    </w:pPr>
    <w:rPr>
      <w:rFonts w:ascii="宋体" w:hAnsi="Times New Roman" w:eastAsia="宋体" w:cs="Times New Roman"/>
      <w:sz w:val="21"/>
      <w:lang w:val="en-US" w:eastAsia="zh-CN" w:bidi="ar-SA"/>
    </w:rPr>
  </w:style>
  <w:style w:type="paragraph" w:customStyle="1" w:styleId="119">
    <w:name w:val="二级无标题条"/>
    <w:basedOn w:val="1"/>
    <w:uiPriority w:val="0"/>
    <w:pPr>
      <w:numPr>
        <w:ilvl w:val="3"/>
        <w:numId w:val="20"/>
      </w:numPr>
      <w:adjustRightInd/>
      <w:spacing w:line="240" w:lineRule="auto"/>
    </w:pPr>
    <w:rPr>
      <w:rFonts w:ascii="宋体" w:hAnsi="宋体"/>
      <w:szCs w:val="24"/>
    </w:rPr>
  </w:style>
  <w:style w:type="paragraph" w:customStyle="1" w:styleId="120">
    <w:name w:val="发布部门"/>
    <w:next w:val="57"/>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1">
    <w:name w:val="发布日期"/>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2">
    <w:name w:val="封面标准代替信息"/>
    <w:basedOn w:val="1"/>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3">
    <w:name w:val="封面标准名称"/>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4">
    <w:name w:val="封面标准文稿编辑信息"/>
    <w:uiPriority w:val="0"/>
    <w:pPr>
      <w:spacing w:before="180" w:line="180" w:lineRule="exact"/>
      <w:jc w:val="center"/>
    </w:pPr>
    <w:rPr>
      <w:rFonts w:ascii="宋体" w:hAnsi="Times New Roman" w:eastAsia="宋体" w:cs="Times New Roman"/>
      <w:sz w:val="21"/>
      <w:lang w:val="en-US" w:eastAsia="zh-CN" w:bidi="ar-SA"/>
    </w:rPr>
  </w:style>
  <w:style w:type="paragraph" w:customStyle="1" w:styleId="125">
    <w:name w:val="封面标准文稿类别"/>
    <w:uiPriority w:val="0"/>
    <w:pPr>
      <w:spacing w:before="440" w:line="400" w:lineRule="exact"/>
      <w:jc w:val="center"/>
    </w:pPr>
    <w:rPr>
      <w:rFonts w:ascii="宋体" w:hAnsi="Times New Roman" w:eastAsia="宋体" w:cs="Times New Roman"/>
      <w:sz w:val="24"/>
      <w:lang w:val="en-US" w:eastAsia="zh-CN" w:bidi="ar-SA"/>
    </w:rPr>
  </w:style>
  <w:style w:type="paragraph" w:customStyle="1" w:styleId="126">
    <w:name w:val="封面标准英文名称"/>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7">
    <w:name w:val="封面一致性程度标识"/>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8">
    <w:name w:val="封面正文"/>
    <w:uiPriority w:val="0"/>
    <w:pPr>
      <w:jc w:val="both"/>
    </w:pPr>
    <w:rPr>
      <w:rFonts w:ascii="Times New Roman" w:hAnsi="Times New Roman" w:eastAsia="宋体" w:cs="Times New Roman"/>
      <w:lang w:val="en-US" w:eastAsia="zh-CN" w:bidi="ar-SA"/>
    </w:rPr>
  </w:style>
  <w:style w:type="paragraph" w:customStyle="1" w:styleId="129">
    <w:name w:val="附录二级无标题条"/>
    <w:basedOn w:val="1"/>
    <w:next w:val="57"/>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0">
    <w:name w:val="附录三级无标题条"/>
    <w:basedOn w:val="129"/>
    <w:next w:val="57"/>
    <w:uiPriority w:val="0"/>
    <w:pPr>
      <w:outlineLvl w:val="4"/>
    </w:pPr>
  </w:style>
  <w:style w:type="paragraph" w:customStyle="1" w:styleId="131">
    <w:name w:val="附录四级无标题条"/>
    <w:basedOn w:val="130"/>
    <w:next w:val="57"/>
    <w:uiPriority w:val="0"/>
    <w:pPr>
      <w:outlineLvl w:val="5"/>
    </w:pPr>
  </w:style>
  <w:style w:type="paragraph" w:customStyle="1" w:styleId="132">
    <w:name w:val="附录图"/>
    <w:next w:val="57"/>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3">
    <w:name w:val="标准文件_一级项"/>
    <w:uiPriority w:val="0"/>
    <w:pPr>
      <w:numPr>
        <w:ilvl w:val="0"/>
        <w:numId w:val="21"/>
      </w:numPr>
    </w:pPr>
    <w:rPr>
      <w:rFonts w:ascii="宋体" w:hAnsi="Times New Roman" w:eastAsia="宋体" w:cs="Times New Roman"/>
      <w:sz w:val="21"/>
      <w:lang w:val="en-US" w:eastAsia="zh-CN" w:bidi="ar-SA"/>
    </w:rPr>
  </w:style>
  <w:style w:type="paragraph" w:customStyle="1" w:styleId="134">
    <w:name w:val="附录五级无标题条"/>
    <w:basedOn w:val="131"/>
    <w:next w:val="57"/>
    <w:uiPriority w:val="0"/>
    <w:pPr>
      <w:outlineLvl w:val="6"/>
    </w:pPr>
  </w:style>
  <w:style w:type="paragraph" w:customStyle="1" w:styleId="135">
    <w:name w:val="附录性质"/>
    <w:basedOn w:val="1"/>
    <w:uiPriority w:val="0"/>
    <w:pPr>
      <w:widowControl/>
      <w:adjustRightInd/>
      <w:jc w:val="center"/>
    </w:pPr>
    <w:rPr>
      <w:rFonts w:ascii="黑体" w:eastAsia="黑体"/>
    </w:rPr>
  </w:style>
  <w:style w:type="paragraph" w:customStyle="1" w:styleId="136">
    <w:name w:val="附录一级无标题条"/>
    <w:basedOn w:val="88"/>
    <w:next w:val="57"/>
    <w:uiPriority w:val="0"/>
    <w:pPr>
      <w:autoSpaceDN w:val="0"/>
      <w:outlineLvl w:val="2"/>
    </w:pPr>
    <w:rPr>
      <w:rFonts w:ascii="宋体" w:hAnsi="宋体" w:eastAsia="宋体"/>
    </w:rPr>
  </w:style>
  <w:style w:type="character" w:customStyle="1" w:styleId="137">
    <w:name w:val="个人答复风格"/>
    <w:uiPriority w:val="0"/>
    <w:rPr>
      <w:rFonts w:ascii="Arial" w:hAnsi="Arial" w:eastAsia="宋体" w:cs="Arial"/>
      <w:color w:val="auto"/>
      <w:spacing w:val="0"/>
      <w:sz w:val="20"/>
    </w:rPr>
  </w:style>
  <w:style w:type="character" w:customStyle="1" w:styleId="138">
    <w:name w:val="个人撰写风格"/>
    <w:uiPriority w:val="0"/>
    <w:rPr>
      <w:rFonts w:ascii="Arial" w:hAnsi="Arial" w:eastAsia="宋体" w:cs="Arial"/>
      <w:color w:val="auto"/>
      <w:spacing w:val="0"/>
      <w:sz w:val="20"/>
    </w:rPr>
  </w:style>
  <w:style w:type="paragraph" w:customStyle="1" w:styleId="139">
    <w:name w:val="脚注后续"/>
    <w:uiPriority w:val="0"/>
    <w:pPr>
      <w:ind w:left="350" w:leftChars="350"/>
      <w:jc w:val="both"/>
    </w:pPr>
    <w:rPr>
      <w:rFonts w:ascii="宋体" w:hAnsi="Times New Roman" w:eastAsia="宋体" w:cs="Times New Roman"/>
      <w:sz w:val="18"/>
      <w:lang w:val="en-US" w:eastAsia="zh-CN" w:bidi="ar-SA"/>
    </w:rPr>
  </w:style>
  <w:style w:type="paragraph" w:customStyle="1" w:styleId="140">
    <w:name w:val="列项——"/>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1">
    <w:name w:val="列项·"/>
    <w:basedOn w:val="57"/>
    <w:uiPriority w:val="0"/>
    <w:pPr>
      <w:tabs>
        <w:tab w:val="left" w:pos="840"/>
      </w:tabs>
    </w:pPr>
  </w:style>
  <w:style w:type="paragraph" w:customStyle="1" w:styleId="142">
    <w:name w:val="目次、索引正文"/>
    <w:uiPriority w:val="0"/>
    <w:pPr>
      <w:spacing w:line="320" w:lineRule="exact"/>
      <w:jc w:val="both"/>
    </w:pPr>
    <w:rPr>
      <w:rFonts w:ascii="宋体" w:hAnsi="Times New Roman" w:eastAsia="宋体" w:cs="Times New Roman"/>
      <w:sz w:val="21"/>
      <w:lang w:val="en-US" w:eastAsia="zh-CN" w:bidi="ar-SA"/>
    </w:rPr>
  </w:style>
  <w:style w:type="paragraph" w:customStyle="1" w:styleId="143">
    <w:name w:val="目录 21"/>
    <w:basedOn w:val="1"/>
    <w:next w:val="1"/>
    <w:autoRedefine/>
    <w:semiHidden/>
    <w:uiPriority w:val="0"/>
    <w:pPr>
      <w:adjustRightInd/>
      <w:spacing w:line="240" w:lineRule="auto"/>
      <w:jc w:val="left"/>
    </w:pPr>
    <w:rPr>
      <w:bCs/>
      <w:iCs/>
    </w:rPr>
  </w:style>
  <w:style w:type="paragraph" w:customStyle="1" w:styleId="144">
    <w:name w:val="目录 31"/>
    <w:basedOn w:val="1"/>
    <w:next w:val="1"/>
    <w:autoRedefine/>
    <w:semiHidden/>
    <w:uiPriority w:val="0"/>
    <w:pPr>
      <w:spacing w:line="240" w:lineRule="auto"/>
    </w:pPr>
    <w:rPr>
      <w:rFonts w:ascii="宋体" w:hAnsi="宋体"/>
      <w:iCs/>
    </w:rPr>
  </w:style>
  <w:style w:type="paragraph" w:customStyle="1" w:styleId="145">
    <w:name w:val="目录 41"/>
    <w:basedOn w:val="1"/>
    <w:next w:val="1"/>
    <w:autoRedefine/>
    <w:semiHidden/>
    <w:uiPriority w:val="0"/>
    <w:pPr>
      <w:adjustRightInd/>
      <w:spacing w:line="240" w:lineRule="auto"/>
      <w:jc w:val="left"/>
    </w:pPr>
  </w:style>
  <w:style w:type="paragraph" w:customStyle="1" w:styleId="146">
    <w:name w:val="目录 51"/>
    <w:basedOn w:val="1"/>
    <w:next w:val="1"/>
    <w:autoRedefine/>
    <w:semiHidden/>
    <w:uiPriority w:val="0"/>
    <w:pPr>
      <w:spacing w:line="240" w:lineRule="auto"/>
    </w:pPr>
    <w:rPr>
      <w:rFonts w:ascii="宋体" w:hAnsi="宋体"/>
    </w:rPr>
  </w:style>
  <w:style w:type="paragraph" w:customStyle="1" w:styleId="147">
    <w:name w:val="目录 61"/>
    <w:basedOn w:val="1"/>
    <w:next w:val="1"/>
    <w:autoRedefine/>
    <w:semiHidden/>
    <w:uiPriority w:val="0"/>
    <w:pPr>
      <w:adjustRightInd/>
      <w:spacing w:line="240" w:lineRule="auto"/>
      <w:jc w:val="left"/>
    </w:pPr>
  </w:style>
  <w:style w:type="paragraph" w:customStyle="1" w:styleId="148">
    <w:name w:val="目录 71"/>
    <w:basedOn w:val="147"/>
    <w:autoRedefine/>
    <w:semiHidden/>
    <w:uiPriority w:val="0"/>
    <w:pPr>
      <w:ind w:left="1260"/>
    </w:pPr>
  </w:style>
  <w:style w:type="paragraph" w:customStyle="1" w:styleId="149">
    <w:name w:val="目录 81"/>
    <w:basedOn w:val="148"/>
    <w:autoRedefine/>
    <w:semiHidden/>
    <w:uiPriority w:val="0"/>
    <w:pPr>
      <w:ind w:left="1470"/>
    </w:pPr>
  </w:style>
  <w:style w:type="paragraph" w:customStyle="1" w:styleId="150">
    <w:name w:val="目录 91"/>
    <w:basedOn w:val="149"/>
    <w:autoRedefine/>
    <w:semiHidden/>
    <w:uiPriority w:val="0"/>
    <w:pPr>
      <w:ind w:left="1680"/>
    </w:pPr>
  </w:style>
  <w:style w:type="paragraph" w:customStyle="1" w:styleId="151">
    <w:name w:val="其他标准称谓"/>
    <w:uiPriority w:val="0"/>
    <w:pPr>
      <w:spacing w:line="0" w:lineRule="atLeast"/>
      <w:jc w:val="distribute"/>
    </w:pPr>
    <w:rPr>
      <w:rFonts w:ascii="黑体" w:hAnsi="宋体" w:eastAsia="黑体" w:cs="Times New Roman"/>
      <w:sz w:val="52"/>
      <w:lang w:val="en-US" w:eastAsia="zh-CN" w:bidi="ar-SA"/>
    </w:rPr>
  </w:style>
  <w:style w:type="paragraph" w:customStyle="1" w:styleId="152">
    <w:name w:val="其他发布部门"/>
    <w:basedOn w:val="120"/>
    <w:uiPriority w:val="0"/>
    <w:pPr>
      <w:framePr w:wrap="around"/>
      <w:spacing w:line="0" w:lineRule="atLeast"/>
    </w:pPr>
    <w:rPr>
      <w:rFonts w:ascii="黑体" w:eastAsia="黑体"/>
      <w:b w:val="0"/>
    </w:rPr>
  </w:style>
  <w:style w:type="paragraph" w:customStyle="1" w:styleId="153">
    <w:name w:val="前言标题"/>
    <w:next w:val="1"/>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4">
    <w:name w:val="三级无标题条"/>
    <w:basedOn w:val="1"/>
    <w:uiPriority w:val="0"/>
    <w:pPr>
      <w:numPr>
        <w:ilvl w:val="4"/>
        <w:numId w:val="20"/>
      </w:numPr>
      <w:adjustRightInd/>
      <w:spacing w:line="240" w:lineRule="auto"/>
    </w:pPr>
    <w:rPr>
      <w:rFonts w:ascii="宋体" w:hAnsi="宋体"/>
      <w:szCs w:val="24"/>
    </w:rPr>
  </w:style>
  <w:style w:type="paragraph" w:customStyle="1" w:styleId="155">
    <w:name w:val="实施日期"/>
    <w:basedOn w:val="121"/>
    <w:uiPriority w:val="0"/>
    <w:pPr>
      <w:framePr w:hSpace="0" w:wrap="around" w:xAlign="right"/>
      <w:jc w:val="right"/>
    </w:pPr>
  </w:style>
  <w:style w:type="paragraph" w:customStyle="1" w:styleId="156">
    <w:name w:val="四级无标题条"/>
    <w:basedOn w:val="1"/>
    <w:uiPriority w:val="0"/>
    <w:pPr>
      <w:numPr>
        <w:ilvl w:val="5"/>
        <w:numId w:val="20"/>
      </w:numPr>
      <w:adjustRightInd/>
      <w:spacing w:line="240" w:lineRule="auto"/>
    </w:pPr>
    <w:rPr>
      <w:rFonts w:ascii="宋体" w:hAnsi="宋体"/>
      <w:szCs w:val="24"/>
    </w:rPr>
  </w:style>
  <w:style w:type="paragraph" w:customStyle="1" w:styleId="157">
    <w:name w:val="文献分类号"/>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8">
    <w:name w:val="无标题条"/>
    <w:next w:val="57"/>
    <w:uiPriority w:val="0"/>
    <w:pPr>
      <w:jc w:val="both"/>
    </w:pPr>
    <w:rPr>
      <w:rFonts w:ascii="宋体" w:hAnsi="宋体" w:eastAsia="宋体" w:cs="Times New Roman"/>
      <w:sz w:val="21"/>
      <w:lang w:val="en-US" w:eastAsia="zh-CN" w:bidi="ar-SA"/>
    </w:rPr>
  </w:style>
  <w:style w:type="paragraph" w:customStyle="1" w:styleId="159">
    <w:name w:val="五级无标题条"/>
    <w:basedOn w:val="1"/>
    <w:uiPriority w:val="0"/>
    <w:pPr>
      <w:numPr>
        <w:ilvl w:val="6"/>
        <w:numId w:val="20"/>
      </w:numPr>
      <w:adjustRightInd/>
    </w:pPr>
    <w:rPr>
      <w:szCs w:val="24"/>
    </w:rPr>
  </w:style>
  <w:style w:type="paragraph" w:customStyle="1" w:styleId="160">
    <w:name w:val="一级无标题条"/>
    <w:basedOn w:val="1"/>
    <w:uiPriority w:val="0"/>
    <w:pPr>
      <w:numPr>
        <w:ilvl w:val="2"/>
        <w:numId w:val="20"/>
      </w:numPr>
      <w:adjustRightInd/>
      <w:spacing w:before="10" w:after="10" w:line="240" w:lineRule="auto"/>
    </w:pPr>
    <w:rPr>
      <w:rFonts w:ascii="宋体" w:hAnsi="宋体"/>
      <w:szCs w:val="24"/>
    </w:rPr>
  </w:style>
  <w:style w:type="paragraph" w:customStyle="1" w:styleId="161">
    <w:name w:val="注:后续"/>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2">
    <w:name w:val="注×:后续"/>
    <w:basedOn w:val="161"/>
    <w:uiPriority w:val="0"/>
    <w:pPr>
      <w:ind w:left="1406" w:leftChars="0" w:hanging="499" w:firstLineChars="0"/>
    </w:pPr>
  </w:style>
  <w:style w:type="paragraph" w:customStyle="1" w:styleId="163">
    <w:name w:val="标准文件_一级无标题"/>
    <w:basedOn w:val="106"/>
    <w:qFormat/>
    <w:uiPriority w:val="0"/>
    <w:pPr>
      <w:spacing w:before="0" w:beforeLines="0" w:after="0" w:afterLines="0"/>
      <w:outlineLvl w:val="9"/>
    </w:pPr>
    <w:rPr>
      <w:rFonts w:ascii="宋体" w:eastAsia="宋体"/>
    </w:rPr>
  </w:style>
  <w:style w:type="paragraph" w:customStyle="1" w:styleId="164">
    <w:name w:val="标准文件_五级无标题"/>
    <w:basedOn w:val="104"/>
    <w:qFormat/>
    <w:uiPriority w:val="0"/>
    <w:pPr>
      <w:spacing w:before="0" w:beforeLines="0" w:after="0" w:afterLines="0"/>
      <w:outlineLvl w:val="9"/>
    </w:pPr>
    <w:rPr>
      <w:rFonts w:ascii="宋体" w:eastAsia="宋体"/>
    </w:rPr>
  </w:style>
  <w:style w:type="paragraph" w:customStyle="1" w:styleId="165">
    <w:name w:val="标准文件_三级无标题"/>
    <w:basedOn w:val="95"/>
    <w:qFormat/>
    <w:uiPriority w:val="0"/>
    <w:pPr>
      <w:spacing w:before="0" w:beforeLines="0" w:after="0" w:afterLines="0"/>
      <w:outlineLvl w:val="9"/>
    </w:pPr>
    <w:rPr>
      <w:rFonts w:ascii="宋体" w:eastAsia="宋体"/>
    </w:rPr>
  </w:style>
  <w:style w:type="paragraph" w:customStyle="1" w:styleId="166">
    <w:name w:val="标准文件_二级无标题"/>
    <w:basedOn w:val="66"/>
    <w:qFormat/>
    <w:uiPriority w:val="0"/>
    <w:pPr>
      <w:spacing w:before="0" w:beforeLines="0" w:after="0" w:afterLines="0"/>
      <w:outlineLvl w:val="9"/>
    </w:pPr>
    <w:rPr>
      <w:rFonts w:ascii="宋体" w:eastAsia="宋体"/>
    </w:rPr>
  </w:style>
  <w:style w:type="paragraph" w:customStyle="1" w:styleId="167">
    <w:name w:val="标准_四级无标题"/>
    <w:basedOn w:val="99"/>
    <w:next w:val="57"/>
    <w:qFormat/>
    <w:uiPriority w:val="0"/>
    <w:rPr>
      <w:rFonts w:eastAsia="宋体"/>
    </w:rPr>
  </w:style>
  <w:style w:type="paragraph" w:customStyle="1" w:styleId="168">
    <w:name w:val="标准文件_四级无标题"/>
    <w:basedOn w:val="99"/>
    <w:qFormat/>
    <w:uiPriority w:val="0"/>
    <w:pPr>
      <w:spacing w:before="0" w:beforeLines="0" w:after="0" w:afterLines="0"/>
      <w:outlineLvl w:val="9"/>
    </w:pPr>
    <w:rPr>
      <w:rFonts w:ascii="宋体" w:hAnsi="黑体" w:eastAsia="宋体"/>
      <w:szCs w:val="52"/>
    </w:rPr>
  </w:style>
  <w:style w:type="paragraph" w:customStyle="1" w:styleId="169">
    <w:name w:val="标准文件_大写罗马数字编号列项"/>
    <w:basedOn w:val="57"/>
    <w:uiPriority w:val="0"/>
    <w:pPr>
      <w:numPr>
        <w:ilvl w:val="0"/>
        <w:numId w:val="23"/>
      </w:numPr>
      <w:ind w:firstLine="0" w:firstLineChars="0"/>
    </w:pPr>
    <w:rPr>
      <w:rFonts w:ascii="Times New Roman" w:cs="Arial"/>
      <w:szCs w:val="28"/>
    </w:rPr>
  </w:style>
  <w:style w:type="paragraph" w:customStyle="1" w:styleId="170">
    <w:name w:val="标准文件_小写罗马数字编号列项"/>
    <w:basedOn w:val="57"/>
    <w:uiPriority w:val="0"/>
    <w:pPr>
      <w:numPr>
        <w:ilvl w:val="0"/>
        <w:numId w:val="24"/>
      </w:numPr>
      <w:ind w:firstLine="0" w:firstLineChars="0"/>
    </w:pPr>
    <w:rPr>
      <w:rFonts w:cs="Arial"/>
      <w:szCs w:val="28"/>
    </w:rPr>
  </w:style>
  <w:style w:type="paragraph" w:customStyle="1" w:styleId="171">
    <w:name w:val="标准文件_附录标题"/>
    <w:basedOn w:val="77"/>
    <w:qFormat/>
    <w:uiPriority w:val="0"/>
    <w:pPr>
      <w:numPr>
        <w:numId w:val="0"/>
      </w:numPr>
      <w:spacing w:after="280"/>
      <w:outlineLvl w:val="9"/>
    </w:pPr>
  </w:style>
  <w:style w:type="paragraph" w:customStyle="1" w:styleId="172">
    <w:name w:val="标准文件_二级项"/>
    <w:uiPriority w:val="0"/>
    <w:rPr>
      <w:rFonts w:ascii="宋体" w:hAnsi="Times New Roman" w:eastAsia="宋体" w:cs="Times New Roman"/>
      <w:sz w:val="21"/>
      <w:lang w:val="en-US" w:eastAsia="zh-CN" w:bidi="ar-SA"/>
    </w:rPr>
  </w:style>
  <w:style w:type="paragraph" w:customStyle="1" w:styleId="173">
    <w:name w:val="标准文件_三级项"/>
    <w:basedOn w:val="1"/>
    <w:uiPriority w:val="0"/>
    <w:pPr>
      <w:numPr>
        <w:ilvl w:val="2"/>
        <w:numId w:val="21"/>
      </w:numPr>
      <w:spacing w:line="536870612" w:lineRule="auto"/>
    </w:pPr>
    <w:rPr>
      <w:rFonts w:ascii="Times New Roman" w:hAnsi="Times New Roman"/>
    </w:rPr>
  </w:style>
  <w:style w:type="paragraph" w:customStyle="1" w:styleId="174">
    <w:name w:val="图表脚注说明"/>
    <w:basedOn w:val="1"/>
    <w:next w:val="57"/>
    <w:uiPriority w:val="0"/>
    <w:pPr>
      <w:numPr>
        <w:ilvl w:val="0"/>
        <w:numId w:val="25"/>
      </w:numPr>
      <w:adjustRightInd/>
      <w:spacing w:line="240" w:lineRule="auto"/>
    </w:pPr>
    <w:rPr>
      <w:rFonts w:ascii="宋体" w:hAnsi="Times New Roman"/>
      <w:sz w:val="18"/>
      <w:szCs w:val="18"/>
    </w:rPr>
  </w:style>
  <w:style w:type="paragraph" w:customStyle="1" w:styleId="175">
    <w:name w:val="标准文件_字母编号列项（一级）"/>
    <w:uiPriority w:val="0"/>
    <w:pPr>
      <w:numPr>
        <w:ilvl w:val="0"/>
        <w:numId w:val="13"/>
      </w:numPr>
      <w:jc w:val="both"/>
    </w:pPr>
    <w:rPr>
      <w:rFonts w:ascii="宋体" w:hAnsi="Times New Roman" w:eastAsia="宋体" w:cs="Times New Roman"/>
      <w:sz w:val="21"/>
      <w:lang w:val="en-US" w:eastAsia="zh-CN" w:bidi="ar-SA"/>
    </w:rPr>
  </w:style>
  <w:style w:type="paragraph" w:customStyle="1" w:styleId="176">
    <w:name w:val="标准文件_索引字母"/>
    <w:next w:val="57"/>
    <w:qFormat/>
    <w:uiPriority w:val="0"/>
    <w:pPr>
      <w:jc w:val="center"/>
    </w:pPr>
    <w:rPr>
      <w:rFonts w:ascii="宋体" w:hAnsi="宋体" w:eastAsia="Times New Roman" w:cs="Times New Roman"/>
      <w:b/>
      <w:kern w:val="2"/>
      <w:sz w:val="21"/>
      <w:lang w:val="en-US" w:eastAsia="zh-CN" w:bidi="ar-SA"/>
    </w:rPr>
  </w:style>
  <w:style w:type="paragraph" w:customStyle="1" w:styleId="177">
    <w:name w:val="标准文件_附录前"/>
    <w:next w:val="57"/>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8">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9">
    <w:name w:val="标准文件_表格"/>
    <w:basedOn w:val="57"/>
    <w:qFormat/>
    <w:uiPriority w:val="0"/>
    <w:pPr>
      <w:ind w:firstLine="0" w:firstLineChars="0"/>
      <w:jc w:val="center"/>
    </w:pPr>
    <w:rPr>
      <w:sz w:val="18"/>
    </w:rPr>
  </w:style>
  <w:style w:type="paragraph" w:customStyle="1" w:styleId="180">
    <w:name w:val="标准文件_注："/>
    <w:next w:val="57"/>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注×："/>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2">
    <w:name w:val="标准文件_示例："/>
    <w:next w:val="183"/>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3">
    <w:name w:val="标准文件_示例内容"/>
    <w:basedOn w:val="57"/>
    <w:qFormat/>
    <w:uiPriority w:val="0"/>
    <w:pPr>
      <w:ind w:firstLine="420"/>
    </w:pPr>
    <w:rPr>
      <w:sz w:val="18"/>
    </w:rPr>
  </w:style>
  <w:style w:type="paragraph" w:customStyle="1" w:styleId="184">
    <w:name w:val="标准文件_示例×："/>
    <w:basedOn w:val="1"/>
    <w:next w:val="183"/>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5">
    <w:name w:val="标准文件_段 Char"/>
    <w:link w:val="57"/>
    <w:uiPriority w:val="0"/>
    <w:rPr>
      <w:rFonts w:ascii="宋体" w:hAnsi="Times New Roman"/>
      <w:sz w:val="21"/>
    </w:rPr>
  </w:style>
  <w:style w:type="paragraph" w:customStyle="1" w:styleId="186">
    <w:name w:val="标准文件_表格续"/>
    <w:basedOn w:val="57"/>
    <w:next w:val="57"/>
    <w:qFormat/>
    <w:uiPriority w:val="0"/>
    <w:pPr>
      <w:jc w:val="center"/>
    </w:pPr>
    <w:rPr>
      <w:rFonts w:ascii="黑体" w:hAnsi="黑体" w:eastAsia="黑体"/>
    </w:rPr>
  </w:style>
  <w:style w:type="character" w:styleId="187">
    <w:name w:val="Placeholder Text"/>
    <w:basedOn w:val="29"/>
    <w:semiHidden/>
    <w:uiPriority w:val="99"/>
    <w:rPr>
      <w:color w:val="808080"/>
    </w:rPr>
  </w:style>
  <w:style w:type="paragraph" w:customStyle="1" w:styleId="188">
    <w:name w:val="标准文件_二级项2"/>
    <w:basedOn w:val="57"/>
    <w:qFormat/>
    <w:uiPriority w:val="0"/>
    <w:pPr>
      <w:numPr>
        <w:ilvl w:val="1"/>
        <w:numId w:val="21"/>
      </w:numPr>
      <w:ind w:firstLine="0" w:firstLineChars="0"/>
    </w:pPr>
  </w:style>
  <w:style w:type="paragraph" w:customStyle="1" w:styleId="189">
    <w:name w:val="标准文件_三级项2"/>
    <w:basedOn w:val="57"/>
    <w:qFormat/>
    <w:uiPriority w:val="0"/>
    <w:pPr>
      <w:numPr>
        <w:ilvl w:val="0"/>
        <w:numId w:val="30"/>
      </w:numPr>
      <w:spacing w:line="300" w:lineRule="exact"/>
      <w:ind w:firstLineChars="0"/>
    </w:pPr>
    <w:rPr>
      <w:rFonts w:ascii="Times New Roman"/>
    </w:rPr>
  </w:style>
  <w:style w:type="paragraph" w:customStyle="1" w:styleId="190">
    <w:name w:val="标准文件_一级项2"/>
    <w:basedOn w:val="57"/>
    <w:qFormat/>
    <w:uiPriority w:val="0"/>
    <w:pPr>
      <w:numPr>
        <w:ilvl w:val="0"/>
        <w:numId w:val="31"/>
      </w:numPr>
      <w:spacing w:line="300" w:lineRule="exact"/>
      <w:ind w:firstLineChars="0"/>
    </w:pPr>
    <w:rPr>
      <w:rFonts w:ascii="Times New Roman"/>
    </w:rPr>
  </w:style>
  <w:style w:type="paragraph" w:customStyle="1" w:styleId="191">
    <w:name w:val="标准文件_提示"/>
    <w:basedOn w:val="57"/>
    <w:next w:val="57"/>
    <w:qFormat/>
    <w:uiPriority w:val="0"/>
    <w:pPr>
      <w:ind w:firstLine="420"/>
    </w:pPr>
    <w:rPr>
      <w:rFonts w:ascii="黑体" w:eastAsia="黑体"/>
    </w:rPr>
  </w:style>
  <w:style w:type="character" w:customStyle="1" w:styleId="192">
    <w:name w:val="标准文件_来源"/>
    <w:basedOn w:val="29"/>
    <w:qFormat/>
    <w:uiPriority w:val="1"/>
    <w:rPr>
      <w:rFonts w:eastAsia="宋体"/>
      <w:sz w:val="21"/>
    </w:rPr>
  </w:style>
  <w:style w:type="paragraph" w:customStyle="1" w:styleId="193">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4">
    <w:name w:val="其他发布日期"/>
    <w:basedOn w:val="121"/>
    <w:uiPriority w:val="0"/>
    <w:pPr>
      <w:framePr w:w="3997" w:h="471" w:hRule="exact" w:hSpace="0" w:vSpace="181" w:wrap="around" w:vAnchor="page" w:hAnchor="page" w:x="1419" w:y="14097"/>
    </w:pPr>
  </w:style>
  <w:style w:type="paragraph" w:customStyle="1" w:styleId="195">
    <w:name w:val="其他实施日期"/>
    <w:basedOn w:val="155"/>
    <w:uiPriority w:val="0"/>
    <w:pPr>
      <w:framePr w:w="3997" w:h="471" w:hRule="exact" w:vSpace="181" w:wrap="around" w:vAnchor="page" w:hAnchor="page" w:x="7089" w:y="14097"/>
    </w:pPr>
  </w:style>
  <w:style w:type="paragraph" w:customStyle="1" w:styleId="196">
    <w:name w:val="标准文件_文件编号"/>
    <w:basedOn w:val="57"/>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7">
    <w:name w:val="标准文件_替换文件编号"/>
    <w:basedOn w:val="196"/>
    <w:qFormat/>
    <w:uiPriority w:val="0"/>
    <w:pPr>
      <w:framePr/>
      <w:spacing w:before="57"/>
    </w:pPr>
    <w:rPr>
      <w:sz w:val="21"/>
    </w:rPr>
  </w:style>
  <w:style w:type="paragraph" w:customStyle="1" w:styleId="198">
    <w:name w:val="标准文件_文件名称"/>
    <w:basedOn w:val="57"/>
    <w:next w:val="57"/>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9">
    <w:name w:val="标准文件_附录图标号"/>
    <w:basedOn w:val="57"/>
    <w:next w:val="57"/>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0">
    <w:name w:val="标准文件_附录表标号"/>
    <w:basedOn w:val="57"/>
    <w:next w:val="57"/>
    <w:qFormat/>
    <w:uiPriority w:val="0"/>
    <w:pPr>
      <w:numPr>
        <w:ilvl w:val="0"/>
        <w:numId w:val="5"/>
      </w:numPr>
      <w:spacing w:line="14" w:lineRule="exact"/>
      <w:ind w:firstLine="0" w:firstLineChars="0"/>
      <w:jc w:val="center"/>
    </w:pPr>
    <w:rPr>
      <w:rFonts w:eastAsia="黑体"/>
      <w:vanish/>
      <w:sz w:val="2"/>
    </w:rPr>
  </w:style>
  <w:style w:type="paragraph" w:customStyle="1" w:styleId="201">
    <w:name w:val="标准文件_引言一级条标题"/>
    <w:basedOn w:val="57"/>
    <w:next w:val="57"/>
    <w:qFormat/>
    <w:uiPriority w:val="0"/>
    <w:pPr>
      <w:numPr>
        <w:ilvl w:val="1"/>
        <w:numId w:val="8"/>
      </w:numPr>
      <w:spacing w:before="50" w:beforeLines="50" w:after="50" w:afterLines="50"/>
      <w:ind w:firstLineChars="0"/>
    </w:pPr>
    <w:rPr>
      <w:rFonts w:ascii="黑体" w:eastAsia="黑体"/>
    </w:rPr>
  </w:style>
  <w:style w:type="paragraph" w:customStyle="1" w:styleId="202">
    <w:name w:val="标准文件_引言二级条标题"/>
    <w:basedOn w:val="57"/>
    <w:next w:val="57"/>
    <w:qFormat/>
    <w:uiPriority w:val="0"/>
    <w:pPr>
      <w:numPr>
        <w:ilvl w:val="2"/>
        <w:numId w:val="8"/>
      </w:numPr>
      <w:spacing w:before="50" w:beforeLines="50" w:after="50" w:afterLines="50"/>
      <w:ind w:firstLineChars="0"/>
    </w:pPr>
    <w:rPr>
      <w:rFonts w:ascii="黑体" w:eastAsia="黑体"/>
    </w:rPr>
  </w:style>
  <w:style w:type="paragraph" w:customStyle="1" w:styleId="203">
    <w:name w:val="标准文件_引言三级条标题"/>
    <w:basedOn w:val="57"/>
    <w:next w:val="57"/>
    <w:qFormat/>
    <w:uiPriority w:val="0"/>
    <w:pPr>
      <w:numPr>
        <w:ilvl w:val="3"/>
        <w:numId w:val="8"/>
      </w:numPr>
      <w:spacing w:before="50" w:beforeLines="50" w:after="50" w:afterLines="50"/>
      <w:ind w:firstLineChars="0"/>
    </w:pPr>
    <w:rPr>
      <w:rFonts w:ascii="黑体" w:eastAsia="黑体"/>
    </w:rPr>
  </w:style>
  <w:style w:type="paragraph" w:customStyle="1" w:styleId="204">
    <w:name w:val="标准文件_引言四级条标题"/>
    <w:basedOn w:val="57"/>
    <w:next w:val="57"/>
    <w:qFormat/>
    <w:uiPriority w:val="0"/>
    <w:pPr>
      <w:numPr>
        <w:ilvl w:val="4"/>
        <w:numId w:val="8"/>
      </w:numPr>
      <w:spacing w:before="50" w:beforeLines="50" w:after="50" w:afterLines="50"/>
      <w:ind w:firstLineChars="0"/>
    </w:pPr>
    <w:rPr>
      <w:rFonts w:ascii="黑体" w:eastAsia="黑体"/>
    </w:rPr>
  </w:style>
  <w:style w:type="paragraph" w:customStyle="1" w:styleId="205">
    <w:name w:val="标准文件_引言五级条标题"/>
    <w:basedOn w:val="57"/>
    <w:next w:val="57"/>
    <w:qFormat/>
    <w:uiPriority w:val="0"/>
    <w:pPr>
      <w:numPr>
        <w:ilvl w:val="5"/>
        <w:numId w:val="8"/>
      </w:numPr>
      <w:spacing w:before="50" w:beforeLines="50" w:after="50" w:afterLines="50"/>
      <w:ind w:firstLineChars="0"/>
    </w:pPr>
    <w:rPr>
      <w:rFonts w:ascii="黑体" w:eastAsia="黑体"/>
    </w:rPr>
  </w:style>
  <w:style w:type="paragraph" w:customStyle="1" w:styleId="206">
    <w:name w:val="标准文件_注后"/>
    <w:basedOn w:val="57"/>
    <w:qFormat/>
    <w:uiPriority w:val="0"/>
    <w:pPr>
      <w:ind w:left="811" w:firstLine="0" w:firstLineChars="0"/>
    </w:pPr>
    <w:rPr>
      <w:sz w:val="18"/>
    </w:rPr>
  </w:style>
  <w:style w:type="paragraph" w:customStyle="1" w:styleId="207">
    <w:name w:val="标准文件_注X后"/>
    <w:basedOn w:val="57"/>
    <w:qFormat/>
    <w:uiPriority w:val="0"/>
    <w:pPr>
      <w:ind w:left="811" w:firstLine="0" w:firstLineChars="0"/>
    </w:pPr>
    <w:rPr>
      <w:sz w:val="18"/>
    </w:rPr>
  </w:style>
  <w:style w:type="paragraph" w:customStyle="1" w:styleId="208">
    <w:name w:val="标准文件_示例后"/>
    <w:basedOn w:val="57"/>
    <w:qFormat/>
    <w:uiPriority w:val="0"/>
    <w:pPr>
      <w:ind w:left="964" w:firstLine="0" w:firstLineChars="0"/>
    </w:pPr>
    <w:rPr>
      <w:sz w:val="18"/>
    </w:rPr>
  </w:style>
  <w:style w:type="paragraph" w:customStyle="1" w:styleId="209">
    <w:name w:val="标准文件_示例X后"/>
    <w:basedOn w:val="57"/>
    <w:link w:val="210"/>
    <w:qFormat/>
    <w:uiPriority w:val="0"/>
    <w:pPr>
      <w:ind w:left="1049" w:firstLine="0" w:firstLineChars="0"/>
    </w:pPr>
    <w:rPr>
      <w:sz w:val="18"/>
    </w:rPr>
  </w:style>
  <w:style w:type="character" w:customStyle="1" w:styleId="210">
    <w:name w:val="标准文件_示例X后 字符"/>
    <w:basedOn w:val="185"/>
    <w:link w:val="209"/>
    <w:uiPriority w:val="0"/>
    <w:rPr>
      <w:rFonts w:ascii="宋体" w:hAnsi="Times New Roman"/>
      <w:sz w:val="18"/>
    </w:rPr>
  </w:style>
  <w:style w:type="paragraph" w:customStyle="1" w:styleId="211">
    <w:name w:val="标准文件_索引项"/>
    <w:basedOn w:val="57"/>
    <w:next w:val="57"/>
    <w:qFormat/>
    <w:uiPriority w:val="0"/>
    <w:pPr>
      <w:tabs>
        <w:tab w:val="right" w:leader="dot" w:pos="9356"/>
      </w:tabs>
      <w:ind w:left="210" w:hanging="210" w:firstLineChars="0"/>
      <w:jc w:val="left"/>
    </w:pPr>
  </w:style>
  <w:style w:type="paragraph" w:customStyle="1" w:styleId="212">
    <w:name w:val="标准文件_附录一级无标题"/>
    <w:basedOn w:val="79"/>
    <w:qFormat/>
    <w:uiPriority w:val="0"/>
    <w:pPr>
      <w:spacing w:before="0" w:beforeLines="0" w:after="0" w:afterLines="0" w:line="276" w:lineRule="auto"/>
      <w:outlineLvl w:val="9"/>
    </w:pPr>
    <w:rPr>
      <w:rFonts w:ascii="宋体" w:eastAsia="宋体"/>
    </w:rPr>
  </w:style>
  <w:style w:type="paragraph" w:customStyle="1" w:styleId="213">
    <w:name w:val="标准文件_附录二级无标题"/>
    <w:basedOn w:val="80"/>
    <w:uiPriority w:val="0"/>
    <w:pPr>
      <w:spacing w:before="0" w:beforeLines="0" w:after="0" w:afterLines="0" w:line="276" w:lineRule="auto"/>
      <w:outlineLvl w:val="9"/>
    </w:pPr>
    <w:rPr>
      <w:rFonts w:ascii="宋体" w:eastAsia="宋体"/>
    </w:rPr>
  </w:style>
  <w:style w:type="paragraph" w:customStyle="1" w:styleId="214">
    <w:name w:val="标准文件_附录三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四级无标题"/>
    <w:basedOn w:val="83"/>
    <w:qFormat/>
    <w:uiPriority w:val="0"/>
    <w:pPr>
      <w:spacing w:before="0" w:beforeLines="0" w:after="0" w:afterLines="0" w:line="276" w:lineRule="auto"/>
      <w:outlineLvl w:val="9"/>
    </w:pPr>
    <w:rPr>
      <w:rFonts w:ascii="宋体" w:eastAsia="宋体"/>
    </w:rPr>
  </w:style>
  <w:style w:type="paragraph" w:customStyle="1" w:styleId="216">
    <w:name w:val="标准文件_附录五级无标题"/>
    <w:basedOn w:val="85"/>
    <w:qFormat/>
    <w:uiPriority w:val="0"/>
    <w:pPr>
      <w:spacing w:before="0" w:beforeLines="0" w:after="0" w:afterLines="0" w:line="276" w:lineRule="auto"/>
      <w:outlineLvl w:val="9"/>
    </w:pPr>
    <w:rPr>
      <w:rFonts w:ascii="宋体" w:eastAsia="宋体"/>
    </w:rPr>
  </w:style>
  <w:style w:type="paragraph" w:customStyle="1" w:styleId="217">
    <w:name w:val="标准文件_引言一级无标题"/>
    <w:basedOn w:val="201"/>
    <w:next w:val="57"/>
    <w:qFormat/>
    <w:uiPriority w:val="0"/>
    <w:pPr>
      <w:spacing w:before="0" w:beforeLines="0" w:after="0" w:afterLines="0" w:line="276" w:lineRule="auto"/>
    </w:pPr>
    <w:rPr>
      <w:rFonts w:ascii="宋体" w:eastAsia="宋体"/>
    </w:rPr>
  </w:style>
  <w:style w:type="paragraph" w:customStyle="1" w:styleId="218">
    <w:name w:val="标准文件_引言二级无标题"/>
    <w:basedOn w:val="202"/>
    <w:next w:val="57"/>
    <w:qFormat/>
    <w:uiPriority w:val="0"/>
    <w:pPr>
      <w:spacing w:before="0" w:beforeLines="0" w:after="0" w:afterLines="0" w:line="276" w:lineRule="auto"/>
    </w:pPr>
    <w:rPr>
      <w:rFonts w:ascii="宋体" w:eastAsia="宋体"/>
    </w:rPr>
  </w:style>
  <w:style w:type="paragraph" w:customStyle="1" w:styleId="219">
    <w:name w:val="标准文件_引言三级无标题"/>
    <w:basedOn w:val="203"/>
    <w:qFormat/>
    <w:uiPriority w:val="0"/>
    <w:pPr>
      <w:spacing w:before="0" w:beforeLines="0" w:after="0" w:afterLines="0" w:line="276" w:lineRule="auto"/>
    </w:pPr>
    <w:rPr>
      <w:rFonts w:ascii="宋体" w:eastAsia="宋体"/>
    </w:rPr>
  </w:style>
  <w:style w:type="paragraph" w:customStyle="1" w:styleId="220">
    <w:name w:val="标准文件_引言四级无标题"/>
    <w:basedOn w:val="204"/>
    <w:next w:val="57"/>
    <w:qFormat/>
    <w:uiPriority w:val="0"/>
    <w:pPr>
      <w:spacing w:before="0" w:beforeLines="0" w:after="0" w:afterLines="0" w:line="276" w:lineRule="auto"/>
    </w:pPr>
    <w:rPr>
      <w:rFonts w:ascii="宋体" w:eastAsia="宋体"/>
    </w:rPr>
  </w:style>
  <w:style w:type="paragraph" w:customStyle="1" w:styleId="221">
    <w:name w:val="标准文件_引言五级无标题"/>
    <w:basedOn w:val="205"/>
    <w:next w:val="57"/>
    <w:qFormat/>
    <w:uiPriority w:val="0"/>
    <w:pPr>
      <w:spacing w:before="0" w:beforeLines="0" w:after="0" w:afterLines="0" w:line="276" w:lineRule="auto"/>
    </w:pPr>
    <w:rPr>
      <w:rFonts w:ascii="宋体" w:eastAsia="宋体"/>
    </w:rPr>
  </w:style>
  <w:style w:type="paragraph" w:customStyle="1" w:styleId="222">
    <w:name w:val="标准文件_索引标题"/>
    <w:basedOn w:val="64"/>
    <w:next w:val="57"/>
    <w:qFormat/>
    <w:uiPriority w:val="0"/>
    <w:rPr>
      <w:rFonts w:hAnsi="黑体"/>
    </w:rPr>
  </w:style>
  <w:style w:type="paragraph" w:customStyle="1" w:styleId="223">
    <w:name w:val="标准文件_脚注内容"/>
    <w:basedOn w:val="57"/>
    <w:qFormat/>
    <w:uiPriority w:val="0"/>
    <w:pPr>
      <w:ind w:left="400" w:leftChars="200" w:hanging="200" w:hangingChars="200"/>
    </w:pPr>
    <w:rPr>
      <w:sz w:val="15"/>
    </w:rPr>
  </w:style>
  <w:style w:type="paragraph" w:customStyle="1" w:styleId="224">
    <w:name w:val="标准文件_术语条一"/>
    <w:basedOn w:val="163"/>
    <w:next w:val="57"/>
    <w:qFormat/>
    <w:uiPriority w:val="0"/>
  </w:style>
  <w:style w:type="paragraph" w:customStyle="1" w:styleId="225">
    <w:name w:val="标准文件_术语条二"/>
    <w:basedOn w:val="166"/>
    <w:next w:val="57"/>
    <w:qFormat/>
    <w:uiPriority w:val="0"/>
  </w:style>
  <w:style w:type="paragraph" w:customStyle="1" w:styleId="226">
    <w:name w:val="标准文件_术语条三"/>
    <w:basedOn w:val="165"/>
    <w:next w:val="57"/>
    <w:qFormat/>
    <w:uiPriority w:val="0"/>
  </w:style>
  <w:style w:type="paragraph" w:customStyle="1" w:styleId="227">
    <w:name w:val="标准文件_术语条四"/>
    <w:basedOn w:val="168"/>
    <w:next w:val="57"/>
    <w:qFormat/>
    <w:uiPriority w:val="0"/>
  </w:style>
  <w:style w:type="paragraph" w:customStyle="1" w:styleId="228">
    <w:name w:val="标准文件_术语条五"/>
    <w:basedOn w:val="164"/>
    <w:next w:val="57"/>
    <w:qFormat/>
    <w:uiPriority w:val="0"/>
  </w:style>
  <w:style w:type="paragraph" w:customStyle="1" w:styleId="229">
    <w:name w:val="Defaul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0">
    <w:name w:val="发布"/>
    <w:basedOn w:val="29"/>
    <w:uiPriority w:val="0"/>
    <w:rPr>
      <w:rFonts w:ascii="黑体" w:eastAsia="黑体"/>
      <w:spacing w:val="85"/>
      <w:w w:val="100"/>
      <w:position w:val="3"/>
      <w:sz w:val="28"/>
      <w:szCs w:val="28"/>
    </w:rPr>
  </w:style>
  <w:style w:type="character" w:customStyle="1" w:styleId="231">
    <w:name w:val="Unresolved Mention"/>
    <w:basedOn w:val="29"/>
    <w:semiHidden/>
    <w:unhideWhenUsed/>
    <w:uiPriority w:val="99"/>
    <w:rPr>
      <w:color w:val="605E5C"/>
      <w:shd w:val="clear" w:color="auto" w:fill="E1DFDD"/>
    </w:rPr>
  </w:style>
  <w:style w:type="table" w:customStyle="1" w:styleId="232">
    <w:name w:val="网格型1"/>
    <w:basedOn w:val="27"/>
    <w:qFormat/>
    <w:uiPriority w:val="39"/>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3">
    <w:name w:val="网格型2"/>
    <w:basedOn w:val="27"/>
    <w:qFormat/>
    <w:uiPriority w:val="39"/>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6" Type="http://schemas.openxmlformats.org/officeDocument/2006/relationships/glossaryDocument" Target="glossary/document.xml"/><Relationship Id="rId25" Type="http://schemas.openxmlformats.org/officeDocument/2006/relationships/fontTable" Target="fontTable.xml"/><Relationship Id="rId24" Type="http://schemas.openxmlformats.org/officeDocument/2006/relationships/customXml" Target="../customXml/item2.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image" Target="media/image7.jpeg"/><Relationship Id="rId20" Type="http://schemas.openxmlformats.org/officeDocument/2006/relationships/image" Target="media/image6.png"/><Relationship Id="rId2" Type="http://schemas.openxmlformats.org/officeDocument/2006/relationships/settings" Target="settings.xml"/><Relationship Id="rId19" Type="http://schemas.openxmlformats.org/officeDocument/2006/relationships/image" Target="media/image5.png"/><Relationship Id="rId18" Type="http://schemas.openxmlformats.org/officeDocument/2006/relationships/image" Target="media/image4.png"/><Relationship Id="rId17" Type="http://schemas.openxmlformats.org/officeDocument/2006/relationships/image" Target="media/image3.png"/><Relationship Id="rId16" Type="http://schemas.openxmlformats.org/officeDocument/2006/relationships/image" Target="media/image2.png"/><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642CC3E74FB24925B4200863DE30B90C"/>
        <w:style w:val=""/>
        <w:category>
          <w:name w:val="常规"/>
          <w:gallery w:val="placeholder"/>
        </w:category>
        <w:types>
          <w:type w:val="bbPlcHdr"/>
        </w:types>
        <w:behaviors>
          <w:behavior w:val="content"/>
        </w:behaviors>
        <w:description w:val=""/>
        <w:guid w:val="{FBA41351-6BC6-475E-A96E-B23970F3DB04}"/>
      </w:docPartPr>
      <w:docPartBody>
        <w:p w14:paraId="7229B002">
          <w:pPr>
            <w:pStyle w:val="5"/>
          </w:pPr>
          <w:r>
            <w:rPr>
              <w:rStyle w:val="4"/>
              <w:rFonts w:hint="eastAsia"/>
            </w:rPr>
            <w:t>单击或点击此处输入文字。</w:t>
          </w:r>
        </w:p>
      </w:docPartBody>
    </w:docPart>
    <w:docPart>
      <w:docPartPr>
        <w:name w:val="EA872FB874934FE8890F42B03A23E907"/>
        <w:style w:val=""/>
        <w:category>
          <w:name w:val="常规"/>
          <w:gallery w:val="placeholder"/>
        </w:category>
        <w:types>
          <w:type w:val="bbPlcHdr"/>
        </w:types>
        <w:behaviors>
          <w:behavior w:val="content"/>
        </w:behaviors>
        <w:description w:val=""/>
        <w:guid w:val="{B646D6BC-8167-4290-929E-7DEA3D6A1A0D}"/>
      </w:docPartPr>
      <w:docPartBody>
        <w:p w14:paraId="3A05AEDE">
          <w:pPr>
            <w:pStyle w:val="6"/>
          </w:pPr>
          <w:r>
            <w:rPr>
              <w:rStyle w:val="4"/>
              <w:rFonts w:hint="eastAsia"/>
            </w:rPr>
            <w:t>选择一项。</w:t>
          </w:r>
        </w:p>
      </w:docPartBody>
    </w:docPart>
    <w:docPart>
      <w:docPartPr>
        <w:name w:val="634E82EEE007424E952B84D39A4F4700"/>
        <w:style w:val=""/>
        <w:category>
          <w:name w:val="常规"/>
          <w:gallery w:val="placeholder"/>
        </w:category>
        <w:types>
          <w:type w:val="bbPlcHdr"/>
        </w:types>
        <w:behaviors>
          <w:behavior w:val="content"/>
        </w:behaviors>
        <w:description w:val=""/>
        <w:guid w:val="{2A04CB78-F3B6-4F1F-809B-0D4E422A5EA1}"/>
      </w:docPartPr>
      <w:docPartBody>
        <w:p w14:paraId="4DBC2F92">
          <w:pPr>
            <w:pStyle w:val="7"/>
          </w:pPr>
          <w:r>
            <w:rPr>
              <w:rStyle w:val="4"/>
              <w:rFonts w:hint="eastAsia"/>
            </w:rPr>
            <w:t>选择一项。</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1976"/>
    <w:rsid w:val="004106E3"/>
    <w:rsid w:val="008419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sdException w:qFormat="1" w:unhideWhenUsed="0" w:uiPriority="99" w:name="Placeholder Text"/>
  </w:latentStyles>
  <w:style w:type="paragraph" w:default="1" w:styleId="1">
    <w:name w:val="Normal"/>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642CC3E74FB24925B4200863DE30B90C"/>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customStyle="1" w:styleId="6">
    <w:name w:val="EA872FB874934FE8890F42B03A23E907"/>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customStyle="1" w:styleId="7">
    <w:name w:val="634E82EEE007424E952B84D39A4F4700"/>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3E0F809-F1B0-47A2-BF3F-77BC97C7211C}">
  <ds:schemaRefs/>
</ds:datastoreItem>
</file>

<file path=docProps/app.xml><?xml version="1.0" encoding="utf-8"?>
<Properties xmlns="http://schemas.openxmlformats.org/officeDocument/2006/extended-properties" xmlns:vt="http://schemas.openxmlformats.org/officeDocument/2006/docPropsVTypes">
  <Template>团体标准</Template>
  <Company>PCMI</Company>
  <Pages>19</Pages>
  <Words>2380</Words>
  <Characters>2744</Characters>
  <Lines>494</Lines>
  <Paragraphs>529</Paragraphs>
  <TotalTime>70</TotalTime>
  <ScaleCrop>false</ScaleCrop>
  <LinksUpToDate>false</LinksUpToDate>
  <CharactersWithSpaces>2888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2025-06-30T08:04:00Z</dcterms:created>
  <dc:creator>广东省公路学会</dc:creator>
  <dc:description>&lt;config cover="true" show_menu="true" version="1.0.0" doctype="SDKXY"&gt;_x000d_
&lt;/config&gt;</dc:description>
  <cp:lastModifiedBy>张鹏</cp:lastModifiedBy>
  <cp:lastPrinted>2021-02-02T08:22:00Z</cp:lastPrinted>
  <dcterms:modified xsi:type="dcterms:W3CDTF">2025-07-01T05:49:14Z</dcterms:modified>
  <dc:title>团体标准</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TemplateDocerSaveRecord">
    <vt:lpwstr>eyJoZGlkIjoiY2RkOGE2ZTJlYWMyNDNlMDcyNGZlYWIyZGMxNTFjOTMiLCJ1c2VySWQiOiI0OTQyNjU5NTcifQ==</vt:lpwstr>
  </property>
  <property fmtid="{D5CDD505-2E9C-101B-9397-08002B2CF9AE}" pid="15" name="KSOProductBuildVer">
    <vt:lpwstr>2052-12.1.0.21541</vt:lpwstr>
  </property>
  <property fmtid="{D5CDD505-2E9C-101B-9397-08002B2CF9AE}" pid="16" name="ICV">
    <vt:lpwstr>709B32ED5F3C437C91B6C9F03AFCFF0A_12</vt:lpwstr>
  </property>
</Properties>
</file>